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5DC1AC93" w14:textId="77777777" w:rsidR="000C74F4" w:rsidRDefault="00F67281">
      <w:pPr>
        <w:spacing w:before="120" w:after="80"/>
        <w:jc w:val="center"/>
      </w:pPr>
      <w:r>
        <w:rPr>
          <w:rFonts w:eastAsia="Times New Roman"/>
          <w:b/>
          <w:color w:val="0B1F4D"/>
          <w:sz w:val="36"/>
        </w:rPr>
        <w:t>THE PHOENIX STORE ONLINE, LLC</w:t>
      </w:r>
    </w:p>
    <w:p w14:paraId="6A06687A" w14:textId="77777777" w:rsidR="000C74F4" w:rsidRDefault="00F67281">
      <w:pPr>
        <w:spacing w:after="80"/>
        <w:jc w:val="center"/>
      </w:pPr>
      <w:r>
        <w:rPr>
          <w:rFonts w:eastAsia="Times New Roman"/>
          <w:b/>
          <w:color w:val="000000"/>
          <w:sz w:val="40"/>
        </w:rPr>
        <w:t>FRANCHISE AGREEMENT</w:t>
      </w:r>
    </w:p>
    <w:p w14:paraId="12E311CD" w14:textId="3FCBB73A" w:rsidR="000C74F4" w:rsidRDefault="000C74F4">
      <w:pPr>
        <w:spacing w:after="200"/>
        <w:jc w:val="center"/>
      </w:pPr>
    </w:p>
    <w:tbl>
      <w:tblPr>
        <w:tblW w:w="0" w:type="auto"/>
        <w:jc w:val="center"/>
        <w:tblLayout w:type="fixed"/>
        <w:tblLook w:val="04A0" w:firstRow="1" w:lastRow="0" w:firstColumn="1" w:lastColumn="0" w:noHBand="0" w:noVBand="1"/>
      </w:tblPr>
      <w:tblGrid>
        <w:gridCol w:w="2520"/>
        <w:gridCol w:w="7272"/>
      </w:tblGrid>
      <w:tr w:rsidR="000C74F4" w14:paraId="380891AA" w14:textId="77777777">
        <w:trPr>
          <w:cantSplit/>
          <w:jc w:val="center"/>
        </w:trPr>
        <w:tc>
          <w:tcPr>
            <w:tcW w:w="252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2C2E9428" w14:textId="77777777" w:rsidR="000C74F4" w:rsidRDefault="00F67281">
            <w:pPr>
              <w:spacing w:after="0"/>
            </w:pPr>
            <w:r>
              <w:rPr>
                <w:rFonts w:eastAsia="Times New Roman"/>
                <w:b/>
                <w:color w:val="0B1F4D"/>
                <w:sz w:val="19"/>
              </w:rPr>
              <w:t>Franchisor</w:t>
            </w:r>
          </w:p>
        </w:tc>
        <w:tc>
          <w:tcPr>
            <w:tcW w:w="727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11F67C3B" w14:textId="77777777" w:rsidR="000C74F4" w:rsidRDefault="00F67281">
            <w:pPr>
              <w:spacing w:after="0"/>
            </w:pPr>
            <w:r>
              <w:rPr>
                <w:rFonts w:eastAsia="Times New Roman"/>
                <w:sz w:val="19"/>
              </w:rPr>
              <w:t>The Phoenix Store Online, LLC, a Virginia limited liability company</w:t>
            </w:r>
          </w:p>
        </w:tc>
      </w:tr>
      <w:tr w:rsidR="000C74F4" w14:paraId="0B6B47F6" w14:textId="77777777">
        <w:trPr>
          <w:cantSplit/>
          <w:jc w:val="center"/>
        </w:trPr>
        <w:tc>
          <w:tcPr>
            <w:tcW w:w="252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3BC9035F" w14:textId="77777777" w:rsidR="000C74F4" w:rsidRDefault="00F67281">
            <w:pPr>
              <w:spacing w:after="0"/>
            </w:pPr>
            <w:r>
              <w:rPr>
                <w:rFonts w:eastAsia="Times New Roman"/>
                <w:b/>
                <w:color w:val="0B1F4D"/>
                <w:sz w:val="19"/>
              </w:rPr>
              <w:t>Virginia Entity ID</w:t>
            </w:r>
          </w:p>
        </w:tc>
        <w:tc>
          <w:tcPr>
            <w:tcW w:w="727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29931A78" w14:textId="77777777" w:rsidR="000C74F4" w:rsidRDefault="00F67281">
            <w:pPr>
              <w:spacing w:after="0"/>
            </w:pPr>
            <w:r>
              <w:rPr>
                <w:rFonts w:eastAsia="Times New Roman"/>
                <w:sz w:val="19"/>
              </w:rPr>
              <w:t>11962581</w:t>
            </w:r>
          </w:p>
        </w:tc>
      </w:tr>
      <w:tr w:rsidR="000C74F4" w14:paraId="0AA78A31" w14:textId="77777777">
        <w:trPr>
          <w:cantSplit/>
          <w:jc w:val="center"/>
        </w:trPr>
        <w:tc>
          <w:tcPr>
            <w:tcW w:w="252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2DB45E18" w14:textId="77777777" w:rsidR="000C74F4" w:rsidRDefault="00F67281">
            <w:pPr>
              <w:spacing w:after="0"/>
            </w:pPr>
            <w:r>
              <w:rPr>
                <w:rFonts w:eastAsia="Times New Roman"/>
                <w:b/>
                <w:color w:val="0B1F4D"/>
                <w:sz w:val="19"/>
              </w:rPr>
              <w:t>Principal Office</w:t>
            </w:r>
          </w:p>
        </w:tc>
        <w:tc>
          <w:tcPr>
            <w:tcW w:w="727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7B8A7B42" w14:textId="77777777" w:rsidR="000C74F4" w:rsidRDefault="00F67281">
            <w:pPr>
              <w:spacing w:after="0"/>
            </w:pPr>
            <w:r>
              <w:rPr>
                <w:rFonts w:eastAsia="Times New Roman"/>
                <w:sz w:val="19"/>
              </w:rPr>
              <w:t>607 Michigan Dr Apt D, Hampton, Virginia 23669-5712, USA</w:t>
            </w:r>
          </w:p>
        </w:tc>
      </w:tr>
      <w:tr w:rsidR="000C74F4" w14:paraId="4FD9DD0E" w14:textId="77777777">
        <w:trPr>
          <w:cantSplit/>
          <w:jc w:val="center"/>
        </w:trPr>
        <w:tc>
          <w:tcPr>
            <w:tcW w:w="252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586D2CFA" w14:textId="77777777" w:rsidR="000C74F4" w:rsidRDefault="00F67281">
            <w:pPr>
              <w:spacing w:after="0"/>
            </w:pPr>
            <w:r>
              <w:rPr>
                <w:rFonts w:eastAsia="Times New Roman"/>
                <w:b/>
                <w:color w:val="0B1F4D"/>
                <w:sz w:val="19"/>
              </w:rPr>
              <w:t>Brand / Website</w:t>
            </w:r>
          </w:p>
        </w:tc>
        <w:tc>
          <w:tcPr>
            <w:tcW w:w="727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6F634EFB" w14:textId="77777777" w:rsidR="000C74F4" w:rsidRDefault="00F67281">
            <w:pPr>
              <w:spacing w:after="0"/>
            </w:pPr>
            <w:r>
              <w:rPr>
                <w:rFonts w:eastAsia="Times New Roman"/>
                <w:sz w:val="19"/>
              </w:rPr>
              <w:t>The Phoenix Store Online | www.phoenix-store-online.com</w:t>
            </w:r>
          </w:p>
        </w:tc>
      </w:tr>
      <w:tr w:rsidR="000C74F4" w14:paraId="019E6201" w14:textId="77777777">
        <w:trPr>
          <w:cantSplit/>
          <w:jc w:val="center"/>
        </w:trPr>
        <w:tc>
          <w:tcPr>
            <w:tcW w:w="252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7402553F" w14:textId="77777777" w:rsidR="000C74F4" w:rsidRDefault="00F67281">
            <w:pPr>
              <w:spacing w:after="0"/>
            </w:pPr>
            <w:r>
              <w:rPr>
                <w:rFonts w:eastAsia="Times New Roman"/>
                <w:b/>
                <w:color w:val="0B1F4D"/>
                <w:sz w:val="19"/>
              </w:rPr>
              <w:t>Registered Agent of Record</w:t>
            </w:r>
          </w:p>
        </w:tc>
        <w:tc>
          <w:tcPr>
            <w:tcW w:w="727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188D590F" w14:textId="77777777" w:rsidR="000C74F4" w:rsidRDefault="00F67281">
            <w:pPr>
              <w:spacing w:after="0"/>
            </w:pPr>
            <w:r>
              <w:rPr>
                <w:rFonts w:eastAsia="Times New Roman"/>
                <w:sz w:val="19"/>
              </w:rPr>
              <w:t>Greensboro Chronicle, LLC (as reflected in the supplied Virginia formation record)</w:t>
            </w:r>
          </w:p>
        </w:tc>
      </w:tr>
      <w:tr w:rsidR="000C74F4" w14:paraId="6689DD4B" w14:textId="77777777">
        <w:trPr>
          <w:cantSplit/>
          <w:jc w:val="center"/>
        </w:trPr>
        <w:tc>
          <w:tcPr>
            <w:tcW w:w="252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342273C4" w14:textId="77777777" w:rsidR="000C74F4" w:rsidRDefault="00F67281">
            <w:pPr>
              <w:spacing w:after="0"/>
            </w:pPr>
            <w:r>
              <w:rPr>
                <w:rFonts w:eastAsia="Times New Roman"/>
                <w:b/>
                <w:color w:val="0B1F4D"/>
                <w:sz w:val="19"/>
              </w:rPr>
              <w:t>Agreement Version</w:t>
            </w:r>
          </w:p>
        </w:tc>
        <w:tc>
          <w:tcPr>
            <w:tcW w:w="727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28BFF0E9" w14:textId="77777777" w:rsidR="000C74F4" w:rsidRDefault="00F67281">
            <w:pPr>
              <w:spacing w:after="0"/>
            </w:pPr>
            <w:r>
              <w:rPr>
                <w:rFonts w:eastAsia="Times New Roman"/>
                <w:sz w:val="19"/>
              </w:rPr>
              <w:t>Version 5.0 | June 30, 2026</w:t>
            </w:r>
          </w:p>
        </w:tc>
      </w:tr>
    </w:tbl>
    <w:p w14:paraId="51FB62BF" w14:textId="77777777" w:rsidR="000C74F4" w:rsidRDefault="000C74F4">
      <w:pPr>
        <w:spacing w:after="20"/>
      </w:pPr>
    </w:p>
    <w:p w14:paraId="3408091D" w14:textId="77777777" w:rsidR="000C74F4" w:rsidRDefault="00F67281">
      <w:pPr>
        <w:spacing w:before="120" w:after="80"/>
      </w:pPr>
      <w:r>
        <w:rPr>
          <w:rFonts w:eastAsia="Times New Roman"/>
          <w:b/>
          <w:color w:val="0B1F4D"/>
          <w:sz w:val="22"/>
        </w:rPr>
        <w:t>IMPORTANT EXECUTION NOTICE</w:t>
      </w:r>
    </w:p>
    <w:p w14:paraId="33525B34" w14:textId="77777777" w:rsidR="000C74F4" w:rsidRDefault="00F67281">
      <w:pPr>
        <w:pStyle w:val="ListBullet"/>
        <w:spacing w:after="40" w:line="254" w:lineRule="auto"/>
        <w:ind w:left="288" w:hanging="216"/>
      </w:pPr>
      <w:r>
        <w:rPr>
          <w:rFonts w:eastAsia="Times New Roman"/>
          <w:sz w:val="20"/>
        </w:rPr>
        <w:t>This Agreement is the final contract form for the Phoenix Store Online franchise system. It becomes effective only after all execution fields and schedules are completed, the required disclosure and state-registration or exemption conditions are satisfied, and the parties sign it.</w:t>
      </w:r>
    </w:p>
    <w:p w14:paraId="7981A02C" w14:textId="77777777" w:rsidR="000C74F4" w:rsidRDefault="00F67281">
      <w:pPr>
        <w:pStyle w:val="ListBullet"/>
        <w:spacing w:after="40" w:line="254" w:lineRule="auto"/>
        <w:ind w:left="288" w:hanging="216"/>
      </w:pPr>
      <w:r>
        <w:rPr>
          <w:rFonts w:eastAsia="Times New Roman"/>
          <w:sz w:val="20"/>
        </w:rPr>
        <w:t>This Agreement is not a Franchise Disclosure Document (FDD), does not replace the FDD, and does not authorize an offer, sale, receipt of money, or operation that is not permitted by applicable law.</w:t>
      </w:r>
    </w:p>
    <w:p w14:paraId="7CEAA05B" w14:textId="77777777" w:rsidR="000C74F4" w:rsidRDefault="00F67281">
      <w:pPr>
        <w:pStyle w:val="ListBullet"/>
        <w:spacing w:after="40" w:line="254" w:lineRule="auto"/>
        <w:ind w:left="288" w:hanging="216"/>
      </w:pPr>
      <w:r>
        <w:rPr>
          <w:rFonts w:eastAsia="Times New Roman"/>
          <w:sz w:val="20"/>
        </w:rPr>
        <w:t>No blank in Schedule A, B, D, E, F, or G may be left unresolved at signature. A field may be marked “Not Applicable” only when that designation is accurate and consistent with the current FDD.</w:t>
      </w:r>
    </w:p>
    <w:p w14:paraId="5016C44F" w14:textId="77777777" w:rsidR="000C74F4" w:rsidRDefault="00F67281">
      <w:pPr>
        <w:spacing w:before="480"/>
        <w:jc w:val="center"/>
      </w:pPr>
      <w:r>
        <w:rPr>
          <w:rFonts w:eastAsia="Times New Roman"/>
          <w:b/>
          <w:color w:val="0B1F4D"/>
          <w:sz w:val="23"/>
        </w:rPr>
        <w:t>Customized Products | Marketing Materials | Branded Solutions</w:t>
      </w:r>
    </w:p>
    <w:p w14:paraId="1475F147" w14:textId="77777777" w:rsidR="000C74F4" w:rsidRDefault="00F67281">
      <w:pPr>
        <w:spacing w:after="0"/>
        <w:jc w:val="center"/>
      </w:pPr>
      <w:r>
        <w:rPr>
          <w:rFonts w:eastAsia="Times New Roman"/>
          <w:color w:val="666666"/>
          <w:sz w:val="18"/>
        </w:rPr>
        <w:t>© 2026 The Phoenix Store Online, LLC. All rights reserved.</w:t>
      </w:r>
    </w:p>
    <w:p w14:paraId="0BB5FDD3" w14:textId="77777777" w:rsidR="000C74F4" w:rsidRDefault="00F67281">
      <w:r>
        <w:br w:type="page"/>
      </w:r>
    </w:p>
    <w:p w14:paraId="5FD730A3" w14:textId="77777777" w:rsidR="000C74F4" w:rsidRDefault="00F67281">
      <w:pPr>
        <w:keepNext/>
        <w:pBdr>
          <w:bottom w:val="single" w:sz="8" w:space="1" w:color="D5A94D"/>
        </w:pBdr>
        <w:spacing w:before="220"/>
      </w:pPr>
      <w:r>
        <w:rPr>
          <w:rFonts w:eastAsia="Times New Roman"/>
          <w:b/>
          <w:color w:val="0B1F4D"/>
          <w:sz w:val="24"/>
        </w:rPr>
        <w:lastRenderedPageBreak/>
        <w:t>DOCUMENT GUIDE AND EXECUTION CHECKLIST</w:t>
      </w:r>
    </w:p>
    <w:p w14:paraId="5D71C4C4" w14:textId="77777777" w:rsidR="000C74F4" w:rsidRDefault="00F67281">
      <w:r>
        <w:rPr>
          <w:rFonts w:eastAsia="Times New Roman"/>
        </w:rPr>
        <w:t>Use this Agreement only with the current FDD and all completed schedules. The agreement terms, fee disclosures, and exhibits must match the documents furnished to the prospective Franchisee.</w:t>
      </w:r>
    </w:p>
    <w:tbl>
      <w:tblPr>
        <w:tblStyle w:val="TableGrid"/>
        <w:tblW w:w="0" w:type="auto"/>
        <w:jc w:val="center"/>
        <w:tblLayout w:type="fixed"/>
        <w:tblLook w:val="04A0" w:firstRow="1" w:lastRow="0" w:firstColumn="1" w:lastColumn="0" w:noHBand="0" w:noVBand="1"/>
      </w:tblPr>
      <w:tblGrid>
        <w:gridCol w:w="4752"/>
        <w:gridCol w:w="3888"/>
        <w:gridCol w:w="1152"/>
      </w:tblGrid>
      <w:tr w:rsidR="000C74F4" w14:paraId="208B57A8" w14:textId="77777777">
        <w:trPr>
          <w:cantSplit/>
          <w:tblHeader/>
          <w:jc w:val="center"/>
        </w:trPr>
        <w:tc>
          <w:tcPr>
            <w:tcW w:w="4752" w:type="dxa"/>
            <w:shd w:val="clear" w:color="auto" w:fill="0B1F4D"/>
            <w:tcMar>
              <w:top w:w="80" w:type="dxa"/>
              <w:left w:w="100" w:type="dxa"/>
              <w:bottom w:w="80" w:type="dxa"/>
              <w:right w:w="100" w:type="dxa"/>
            </w:tcMar>
          </w:tcPr>
          <w:p w14:paraId="70966E17" w14:textId="77777777" w:rsidR="000C74F4" w:rsidRDefault="00F67281">
            <w:pPr>
              <w:spacing w:after="0"/>
            </w:pPr>
            <w:r>
              <w:rPr>
                <w:rFonts w:eastAsia="Times New Roman"/>
                <w:b/>
                <w:color w:val="FFFFFF"/>
                <w:sz w:val="17"/>
              </w:rPr>
              <w:t>Completion Item</w:t>
            </w:r>
          </w:p>
        </w:tc>
        <w:tc>
          <w:tcPr>
            <w:tcW w:w="3888" w:type="dxa"/>
            <w:shd w:val="clear" w:color="auto" w:fill="0B1F4D"/>
            <w:tcMar>
              <w:top w:w="80" w:type="dxa"/>
              <w:left w:w="100" w:type="dxa"/>
              <w:bottom w:w="80" w:type="dxa"/>
              <w:right w:w="100" w:type="dxa"/>
            </w:tcMar>
          </w:tcPr>
          <w:p w14:paraId="560A4EDB" w14:textId="77777777" w:rsidR="000C74F4" w:rsidRDefault="00F67281">
            <w:pPr>
              <w:spacing w:after="0"/>
            </w:pPr>
            <w:r>
              <w:rPr>
                <w:rFonts w:eastAsia="Times New Roman"/>
                <w:b/>
                <w:color w:val="FFFFFF"/>
                <w:sz w:val="17"/>
              </w:rPr>
              <w:t>Required Before Signature</w:t>
            </w:r>
          </w:p>
        </w:tc>
        <w:tc>
          <w:tcPr>
            <w:tcW w:w="1152" w:type="dxa"/>
            <w:shd w:val="clear" w:color="auto" w:fill="0B1F4D"/>
            <w:tcMar>
              <w:top w:w="80" w:type="dxa"/>
              <w:left w:w="100" w:type="dxa"/>
              <w:bottom w:w="80" w:type="dxa"/>
              <w:right w:w="100" w:type="dxa"/>
            </w:tcMar>
          </w:tcPr>
          <w:p w14:paraId="648013FA" w14:textId="77777777" w:rsidR="000C74F4" w:rsidRDefault="00F67281">
            <w:pPr>
              <w:spacing w:after="0"/>
            </w:pPr>
            <w:r>
              <w:rPr>
                <w:rFonts w:eastAsia="Times New Roman"/>
                <w:b/>
                <w:color w:val="FFFFFF"/>
                <w:sz w:val="17"/>
              </w:rPr>
              <w:t>Completed</w:t>
            </w:r>
          </w:p>
        </w:tc>
      </w:tr>
      <w:tr w:rsidR="000C74F4" w14:paraId="6548F94E" w14:textId="77777777">
        <w:trPr>
          <w:cantSplit/>
          <w:jc w:val="center"/>
        </w:trPr>
        <w:tc>
          <w:tcPr>
            <w:tcW w:w="4752" w:type="dxa"/>
            <w:tcMar>
              <w:top w:w="80" w:type="dxa"/>
              <w:left w:w="100" w:type="dxa"/>
              <w:bottom w:w="80" w:type="dxa"/>
              <w:right w:w="100" w:type="dxa"/>
            </w:tcMar>
            <w:vAlign w:val="center"/>
          </w:tcPr>
          <w:p w14:paraId="1CAE88D9" w14:textId="77777777" w:rsidR="000C74F4" w:rsidRDefault="00F67281">
            <w:pPr>
              <w:spacing w:after="0" w:line="240" w:lineRule="auto"/>
            </w:pPr>
            <w:r>
              <w:rPr>
                <w:rFonts w:eastAsia="Times New Roman"/>
                <w:sz w:val="17"/>
              </w:rPr>
              <w:t>Current FDD and all exhibits delivered</w:t>
            </w:r>
          </w:p>
        </w:tc>
        <w:tc>
          <w:tcPr>
            <w:tcW w:w="3888" w:type="dxa"/>
            <w:tcMar>
              <w:top w:w="80" w:type="dxa"/>
              <w:left w:w="100" w:type="dxa"/>
              <w:bottom w:w="80" w:type="dxa"/>
              <w:right w:w="100" w:type="dxa"/>
            </w:tcMar>
            <w:vAlign w:val="center"/>
          </w:tcPr>
          <w:p w14:paraId="6EC4A4E0" w14:textId="77777777" w:rsidR="000C74F4" w:rsidRDefault="00F67281">
            <w:pPr>
              <w:spacing w:after="0" w:line="240" w:lineRule="auto"/>
            </w:pPr>
            <w:r>
              <w:rPr>
                <w:rFonts w:eastAsia="Times New Roman"/>
                <w:sz w:val="17"/>
              </w:rPr>
              <w:t>Yes - record date in Schedule G</w:t>
            </w:r>
          </w:p>
        </w:tc>
        <w:tc>
          <w:tcPr>
            <w:tcW w:w="1152" w:type="dxa"/>
            <w:tcMar>
              <w:top w:w="80" w:type="dxa"/>
              <w:left w:w="100" w:type="dxa"/>
              <w:bottom w:w="80" w:type="dxa"/>
              <w:right w:w="100" w:type="dxa"/>
            </w:tcMar>
            <w:vAlign w:val="center"/>
          </w:tcPr>
          <w:p w14:paraId="08F6207C" w14:textId="77777777" w:rsidR="000C74F4" w:rsidRDefault="00F67281">
            <w:pPr>
              <w:spacing w:after="0" w:line="240" w:lineRule="auto"/>
            </w:pPr>
            <w:r>
              <w:rPr>
                <w:rFonts w:eastAsia="Times New Roman"/>
                <w:sz w:val="17"/>
              </w:rPr>
              <w:t>☐</w:t>
            </w:r>
          </w:p>
        </w:tc>
      </w:tr>
      <w:tr w:rsidR="000C74F4" w14:paraId="56E480C0" w14:textId="77777777">
        <w:trPr>
          <w:cantSplit/>
          <w:jc w:val="center"/>
        </w:trPr>
        <w:tc>
          <w:tcPr>
            <w:tcW w:w="4752" w:type="dxa"/>
            <w:tcMar>
              <w:top w:w="80" w:type="dxa"/>
              <w:left w:w="100" w:type="dxa"/>
              <w:bottom w:w="80" w:type="dxa"/>
              <w:right w:w="100" w:type="dxa"/>
            </w:tcMar>
            <w:vAlign w:val="center"/>
          </w:tcPr>
          <w:p w14:paraId="3B911162" w14:textId="77777777" w:rsidR="000C74F4" w:rsidRDefault="00F67281">
            <w:pPr>
              <w:spacing w:after="0" w:line="240" w:lineRule="auto"/>
            </w:pPr>
            <w:r>
              <w:rPr>
                <w:rFonts w:eastAsia="Times New Roman"/>
                <w:sz w:val="17"/>
              </w:rPr>
              <w:t>Required waiting period satisfied</w:t>
            </w:r>
          </w:p>
        </w:tc>
        <w:tc>
          <w:tcPr>
            <w:tcW w:w="3888" w:type="dxa"/>
            <w:tcMar>
              <w:top w:w="80" w:type="dxa"/>
              <w:left w:w="100" w:type="dxa"/>
              <w:bottom w:w="80" w:type="dxa"/>
              <w:right w:w="100" w:type="dxa"/>
            </w:tcMar>
            <w:vAlign w:val="center"/>
          </w:tcPr>
          <w:p w14:paraId="4754B398" w14:textId="77777777" w:rsidR="000C74F4" w:rsidRDefault="00F67281">
            <w:pPr>
              <w:spacing w:after="0" w:line="240" w:lineRule="auto"/>
            </w:pPr>
            <w:r>
              <w:rPr>
                <w:rFonts w:eastAsia="Times New Roman"/>
                <w:sz w:val="17"/>
              </w:rPr>
              <w:t>Yes - confirm in Schedule G</w:t>
            </w:r>
          </w:p>
        </w:tc>
        <w:tc>
          <w:tcPr>
            <w:tcW w:w="1152" w:type="dxa"/>
            <w:tcMar>
              <w:top w:w="80" w:type="dxa"/>
              <w:left w:w="100" w:type="dxa"/>
              <w:bottom w:w="80" w:type="dxa"/>
              <w:right w:w="100" w:type="dxa"/>
            </w:tcMar>
            <w:vAlign w:val="center"/>
          </w:tcPr>
          <w:p w14:paraId="177AA3A4" w14:textId="77777777" w:rsidR="000C74F4" w:rsidRDefault="00F67281">
            <w:pPr>
              <w:spacing w:after="0" w:line="240" w:lineRule="auto"/>
            </w:pPr>
            <w:r>
              <w:rPr>
                <w:rFonts w:eastAsia="Times New Roman"/>
                <w:sz w:val="17"/>
              </w:rPr>
              <w:t>☐</w:t>
            </w:r>
          </w:p>
        </w:tc>
      </w:tr>
      <w:tr w:rsidR="000C74F4" w14:paraId="06F5236A" w14:textId="77777777">
        <w:trPr>
          <w:cantSplit/>
          <w:jc w:val="center"/>
        </w:trPr>
        <w:tc>
          <w:tcPr>
            <w:tcW w:w="4752" w:type="dxa"/>
            <w:tcMar>
              <w:top w:w="80" w:type="dxa"/>
              <w:left w:w="100" w:type="dxa"/>
              <w:bottom w:w="80" w:type="dxa"/>
              <w:right w:w="100" w:type="dxa"/>
            </w:tcMar>
            <w:vAlign w:val="center"/>
          </w:tcPr>
          <w:p w14:paraId="172C2C1B" w14:textId="77777777" w:rsidR="000C74F4" w:rsidRDefault="00F67281">
            <w:pPr>
              <w:spacing w:after="0" w:line="240" w:lineRule="auto"/>
            </w:pPr>
            <w:r>
              <w:rPr>
                <w:rFonts w:eastAsia="Times New Roman"/>
                <w:sz w:val="17"/>
              </w:rPr>
              <w:t>Virginia registration or exemption confirmed when applicable</w:t>
            </w:r>
          </w:p>
        </w:tc>
        <w:tc>
          <w:tcPr>
            <w:tcW w:w="3888" w:type="dxa"/>
            <w:tcMar>
              <w:top w:w="80" w:type="dxa"/>
              <w:left w:w="100" w:type="dxa"/>
              <w:bottom w:w="80" w:type="dxa"/>
              <w:right w:w="100" w:type="dxa"/>
            </w:tcMar>
            <w:vAlign w:val="center"/>
          </w:tcPr>
          <w:p w14:paraId="14A4BFEF" w14:textId="77777777" w:rsidR="000C74F4" w:rsidRDefault="00F67281">
            <w:pPr>
              <w:spacing w:after="0" w:line="240" w:lineRule="auto"/>
            </w:pPr>
            <w:r>
              <w:rPr>
                <w:rFonts w:eastAsia="Times New Roman"/>
                <w:sz w:val="17"/>
              </w:rPr>
              <w:t>Yes - confirm in Schedule G</w:t>
            </w:r>
          </w:p>
        </w:tc>
        <w:tc>
          <w:tcPr>
            <w:tcW w:w="1152" w:type="dxa"/>
            <w:tcMar>
              <w:top w:w="80" w:type="dxa"/>
              <w:left w:w="100" w:type="dxa"/>
              <w:bottom w:w="80" w:type="dxa"/>
              <w:right w:w="100" w:type="dxa"/>
            </w:tcMar>
            <w:vAlign w:val="center"/>
          </w:tcPr>
          <w:p w14:paraId="0F63E92D" w14:textId="77777777" w:rsidR="000C74F4" w:rsidRDefault="00F67281">
            <w:pPr>
              <w:spacing w:after="0" w:line="240" w:lineRule="auto"/>
            </w:pPr>
            <w:r>
              <w:rPr>
                <w:rFonts w:eastAsia="Times New Roman"/>
                <w:sz w:val="17"/>
              </w:rPr>
              <w:t>☐</w:t>
            </w:r>
          </w:p>
        </w:tc>
      </w:tr>
      <w:tr w:rsidR="000C74F4" w14:paraId="50082BF3" w14:textId="77777777">
        <w:trPr>
          <w:cantSplit/>
          <w:jc w:val="center"/>
        </w:trPr>
        <w:tc>
          <w:tcPr>
            <w:tcW w:w="4752" w:type="dxa"/>
            <w:tcMar>
              <w:top w:w="80" w:type="dxa"/>
              <w:left w:w="100" w:type="dxa"/>
              <w:bottom w:w="80" w:type="dxa"/>
              <w:right w:w="100" w:type="dxa"/>
            </w:tcMar>
            <w:vAlign w:val="center"/>
          </w:tcPr>
          <w:p w14:paraId="055C589A" w14:textId="77777777" w:rsidR="000C74F4" w:rsidRDefault="00F67281">
            <w:pPr>
              <w:spacing w:after="0" w:line="240" w:lineRule="auto"/>
            </w:pPr>
            <w:r>
              <w:rPr>
                <w:rFonts w:eastAsia="Times New Roman"/>
                <w:sz w:val="17"/>
              </w:rPr>
              <w:t>Franchisee legal form selected and authority verified</w:t>
            </w:r>
          </w:p>
        </w:tc>
        <w:tc>
          <w:tcPr>
            <w:tcW w:w="3888" w:type="dxa"/>
            <w:tcMar>
              <w:top w:w="80" w:type="dxa"/>
              <w:left w:w="100" w:type="dxa"/>
              <w:bottom w:w="80" w:type="dxa"/>
              <w:right w:w="100" w:type="dxa"/>
            </w:tcMar>
            <w:vAlign w:val="center"/>
          </w:tcPr>
          <w:p w14:paraId="42BFBD2C" w14:textId="77777777" w:rsidR="000C74F4" w:rsidRDefault="00F67281">
            <w:pPr>
              <w:spacing w:after="0" w:line="240" w:lineRule="auto"/>
            </w:pPr>
            <w:r>
              <w:rPr>
                <w:rFonts w:eastAsia="Times New Roman"/>
                <w:sz w:val="17"/>
              </w:rPr>
              <w:t>Yes - Schedule A</w:t>
            </w:r>
          </w:p>
        </w:tc>
        <w:tc>
          <w:tcPr>
            <w:tcW w:w="1152" w:type="dxa"/>
            <w:tcMar>
              <w:top w:w="80" w:type="dxa"/>
              <w:left w:w="100" w:type="dxa"/>
              <w:bottom w:w="80" w:type="dxa"/>
              <w:right w:w="100" w:type="dxa"/>
            </w:tcMar>
            <w:vAlign w:val="center"/>
          </w:tcPr>
          <w:p w14:paraId="50C927C9" w14:textId="77777777" w:rsidR="000C74F4" w:rsidRDefault="00F67281">
            <w:pPr>
              <w:spacing w:after="0" w:line="240" w:lineRule="auto"/>
            </w:pPr>
            <w:r>
              <w:rPr>
                <w:rFonts w:eastAsia="Times New Roman"/>
                <w:sz w:val="17"/>
              </w:rPr>
              <w:t>☐</w:t>
            </w:r>
          </w:p>
        </w:tc>
      </w:tr>
      <w:tr w:rsidR="000C74F4" w14:paraId="12C1F529" w14:textId="77777777">
        <w:trPr>
          <w:cantSplit/>
          <w:jc w:val="center"/>
        </w:trPr>
        <w:tc>
          <w:tcPr>
            <w:tcW w:w="4752" w:type="dxa"/>
            <w:tcMar>
              <w:top w:w="80" w:type="dxa"/>
              <w:left w:w="100" w:type="dxa"/>
              <w:bottom w:w="80" w:type="dxa"/>
              <w:right w:w="100" w:type="dxa"/>
            </w:tcMar>
            <w:vAlign w:val="center"/>
          </w:tcPr>
          <w:p w14:paraId="648AF2A0" w14:textId="77777777" w:rsidR="000C74F4" w:rsidRDefault="00F67281">
            <w:pPr>
              <w:spacing w:after="0" w:line="240" w:lineRule="auto"/>
            </w:pPr>
            <w:r>
              <w:rPr>
                <w:rFonts w:eastAsia="Times New Roman"/>
                <w:sz w:val="17"/>
              </w:rPr>
              <w:t>Fees, territory, products, and term election completed</w:t>
            </w:r>
          </w:p>
        </w:tc>
        <w:tc>
          <w:tcPr>
            <w:tcW w:w="3888" w:type="dxa"/>
            <w:tcMar>
              <w:top w:w="80" w:type="dxa"/>
              <w:left w:w="100" w:type="dxa"/>
              <w:bottom w:w="80" w:type="dxa"/>
              <w:right w:w="100" w:type="dxa"/>
            </w:tcMar>
            <w:vAlign w:val="center"/>
          </w:tcPr>
          <w:p w14:paraId="418ACCCD" w14:textId="77777777" w:rsidR="000C74F4" w:rsidRDefault="00F67281">
            <w:pPr>
              <w:spacing w:after="0" w:line="240" w:lineRule="auto"/>
            </w:pPr>
            <w:r>
              <w:rPr>
                <w:rFonts w:eastAsia="Times New Roman"/>
                <w:sz w:val="17"/>
              </w:rPr>
              <w:t>Yes - Schedules A-C</w:t>
            </w:r>
          </w:p>
        </w:tc>
        <w:tc>
          <w:tcPr>
            <w:tcW w:w="1152" w:type="dxa"/>
            <w:tcMar>
              <w:top w:w="80" w:type="dxa"/>
              <w:left w:w="100" w:type="dxa"/>
              <w:bottom w:w="80" w:type="dxa"/>
              <w:right w:w="100" w:type="dxa"/>
            </w:tcMar>
            <w:vAlign w:val="center"/>
          </w:tcPr>
          <w:p w14:paraId="04DFA4CD" w14:textId="77777777" w:rsidR="000C74F4" w:rsidRDefault="00F67281">
            <w:pPr>
              <w:spacing w:after="0" w:line="240" w:lineRule="auto"/>
            </w:pPr>
            <w:r>
              <w:rPr>
                <w:rFonts w:eastAsia="Times New Roman"/>
                <w:sz w:val="17"/>
              </w:rPr>
              <w:t>☐</w:t>
            </w:r>
          </w:p>
        </w:tc>
      </w:tr>
      <w:tr w:rsidR="000C74F4" w14:paraId="0417E3F4" w14:textId="77777777">
        <w:trPr>
          <w:cantSplit/>
          <w:jc w:val="center"/>
        </w:trPr>
        <w:tc>
          <w:tcPr>
            <w:tcW w:w="4752" w:type="dxa"/>
            <w:tcMar>
              <w:top w:w="80" w:type="dxa"/>
              <w:left w:w="100" w:type="dxa"/>
              <w:bottom w:w="80" w:type="dxa"/>
              <w:right w:w="100" w:type="dxa"/>
            </w:tcMar>
            <w:vAlign w:val="center"/>
          </w:tcPr>
          <w:p w14:paraId="35E6F193" w14:textId="77777777" w:rsidR="000C74F4" w:rsidRDefault="00F67281">
            <w:pPr>
              <w:spacing w:after="0" w:line="240" w:lineRule="auto"/>
            </w:pPr>
            <w:r>
              <w:rPr>
                <w:rFonts w:eastAsia="Times New Roman"/>
                <w:sz w:val="17"/>
              </w:rPr>
              <w:t>Insurance certificate and additional-insured endorsement received</w:t>
            </w:r>
          </w:p>
        </w:tc>
        <w:tc>
          <w:tcPr>
            <w:tcW w:w="3888" w:type="dxa"/>
            <w:tcMar>
              <w:top w:w="80" w:type="dxa"/>
              <w:left w:w="100" w:type="dxa"/>
              <w:bottom w:w="80" w:type="dxa"/>
              <w:right w:w="100" w:type="dxa"/>
            </w:tcMar>
            <w:vAlign w:val="center"/>
          </w:tcPr>
          <w:p w14:paraId="77CE5969" w14:textId="77777777" w:rsidR="000C74F4" w:rsidRDefault="00F67281">
            <w:pPr>
              <w:spacing w:after="0" w:line="240" w:lineRule="auto"/>
            </w:pPr>
            <w:r>
              <w:rPr>
                <w:rFonts w:eastAsia="Times New Roman"/>
                <w:sz w:val="17"/>
              </w:rPr>
              <w:t>Yes - Schedule E</w:t>
            </w:r>
          </w:p>
        </w:tc>
        <w:tc>
          <w:tcPr>
            <w:tcW w:w="1152" w:type="dxa"/>
            <w:tcMar>
              <w:top w:w="80" w:type="dxa"/>
              <w:left w:w="100" w:type="dxa"/>
              <w:bottom w:w="80" w:type="dxa"/>
              <w:right w:w="100" w:type="dxa"/>
            </w:tcMar>
            <w:vAlign w:val="center"/>
          </w:tcPr>
          <w:p w14:paraId="4248F626" w14:textId="77777777" w:rsidR="000C74F4" w:rsidRDefault="00F67281">
            <w:pPr>
              <w:spacing w:after="0" w:line="240" w:lineRule="auto"/>
            </w:pPr>
            <w:r>
              <w:rPr>
                <w:rFonts w:eastAsia="Times New Roman"/>
                <w:sz w:val="17"/>
              </w:rPr>
              <w:t>☐</w:t>
            </w:r>
          </w:p>
        </w:tc>
      </w:tr>
      <w:tr w:rsidR="000C74F4" w14:paraId="1E3B815E" w14:textId="77777777">
        <w:trPr>
          <w:cantSplit/>
          <w:jc w:val="center"/>
        </w:trPr>
        <w:tc>
          <w:tcPr>
            <w:tcW w:w="4752" w:type="dxa"/>
            <w:tcMar>
              <w:top w:w="80" w:type="dxa"/>
              <w:left w:w="100" w:type="dxa"/>
              <w:bottom w:w="80" w:type="dxa"/>
              <w:right w:w="100" w:type="dxa"/>
            </w:tcMar>
            <w:vAlign w:val="center"/>
          </w:tcPr>
          <w:p w14:paraId="2390BA72" w14:textId="77777777" w:rsidR="000C74F4" w:rsidRDefault="00F67281">
            <w:pPr>
              <w:spacing w:after="0" w:line="240" w:lineRule="auto"/>
            </w:pPr>
            <w:r>
              <w:rPr>
                <w:rFonts w:eastAsia="Times New Roman"/>
                <w:sz w:val="17"/>
              </w:rPr>
              <w:t>Reserved Medical Information Products acknowledgment signed</w:t>
            </w:r>
          </w:p>
        </w:tc>
        <w:tc>
          <w:tcPr>
            <w:tcW w:w="3888" w:type="dxa"/>
            <w:tcMar>
              <w:top w:w="80" w:type="dxa"/>
              <w:left w:w="100" w:type="dxa"/>
              <w:bottom w:w="80" w:type="dxa"/>
              <w:right w:w="100" w:type="dxa"/>
            </w:tcMar>
            <w:vAlign w:val="center"/>
          </w:tcPr>
          <w:p w14:paraId="024D60BD" w14:textId="77777777" w:rsidR="000C74F4" w:rsidRDefault="00F67281">
            <w:pPr>
              <w:spacing w:after="0" w:line="240" w:lineRule="auto"/>
            </w:pPr>
            <w:r>
              <w:rPr>
                <w:rFonts w:eastAsia="Times New Roman"/>
                <w:sz w:val="17"/>
              </w:rPr>
              <w:t>Yes - Schedule H</w:t>
            </w:r>
          </w:p>
        </w:tc>
        <w:tc>
          <w:tcPr>
            <w:tcW w:w="1152" w:type="dxa"/>
            <w:tcMar>
              <w:top w:w="80" w:type="dxa"/>
              <w:left w:w="100" w:type="dxa"/>
              <w:bottom w:w="80" w:type="dxa"/>
              <w:right w:w="100" w:type="dxa"/>
            </w:tcMar>
            <w:vAlign w:val="center"/>
          </w:tcPr>
          <w:p w14:paraId="6D84E469" w14:textId="77777777" w:rsidR="000C74F4" w:rsidRDefault="00F67281">
            <w:pPr>
              <w:spacing w:after="0" w:line="240" w:lineRule="auto"/>
            </w:pPr>
            <w:r>
              <w:rPr>
                <w:rFonts w:eastAsia="Times New Roman"/>
                <w:sz w:val="17"/>
              </w:rPr>
              <w:t>☐</w:t>
            </w:r>
          </w:p>
        </w:tc>
      </w:tr>
      <w:tr w:rsidR="000C74F4" w14:paraId="1C84E2D0" w14:textId="77777777">
        <w:trPr>
          <w:cantSplit/>
          <w:jc w:val="center"/>
        </w:trPr>
        <w:tc>
          <w:tcPr>
            <w:tcW w:w="4752" w:type="dxa"/>
            <w:tcMar>
              <w:top w:w="80" w:type="dxa"/>
              <w:left w:w="100" w:type="dxa"/>
              <w:bottom w:w="80" w:type="dxa"/>
              <w:right w:w="100" w:type="dxa"/>
            </w:tcMar>
            <w:vAlign w:val="center"/>
          </w:tcPr>
          <w:p w14:paraId="6BDEA8DF" w14:textId="77777777" w:rsidR="000C74F4" w:rsidRDefault="00F67281">
            <w:pPr>
              <w:spacing w:after="0" w:line="240" w:lineRule="auto"/>
            </w:pPr>
            <w:r>
              <w:rPr>
                <w:rFonts w:eastAsia="Times New Roman"/>
                <w:sz w:val="17"/>
              </w:rPr>
              <w:t>Personal guaranty completed, if required by Schedule F</w:t>
            </w:r>
          </w:p>
        </w:tc>
        <w:tc>
          <w:tcPr>
            <w:tcW w:w="3888" w:type="dxa"/>
            <w:tcMar>
              <w:top w:w="80" w:type="dxa"/>
              <w:left w:w="100" w:type="dxa"/>
              <w:bottom w:w="80" w:type="dxa"/>
              <w:right w:w="100" w:type="dxa"/>
            </w:tcMar>
            <w:vAlign w:val="center"/>
          </w:tcPr>
          <w:p w14:paraId="580155EA" w14:textId="77777777" w:rsidR="000C74F4" w:rsidRDefault="00F67281">
            <w:pPr>
              <w:spacing w:after="0" w:line="240" w:lineRule="auto"/>
            </w:pPr>
            <w:r>
              <w:rPr>
                <w:rFonts w:eastAsia="Times New Roman"/>
                <w:sz w:val="17"/>
              </w:rPr>
              <w:t>If applicable</w:t>
            </w:r>
          </w:p>
        </w:tc>
        <w:tc>
          <w:tcPr>
            <w:tcW w:w="1152" w:type="dxa"/>
            <w:tcMar>
              <w:top w:w="80" w:type="dxa"/>
              <w:left w:w="100" w:type="dxa"/>
              <w:bottom w:w="80" w:type="dxa"/>
              <w:right w:w="100" w:type="dxa"/>
            </w:tcMar>
            <w:vAlign w:val="center"/>
          </w:tcPr>
          <w:p w14:paraId="4649E938" w14:textId="77777777" w:rsidR="000C74F4" w:rsidRDefault="00F67281">
            <w:pPr>
              <w:spacing w:after="0" w:line="240" w:lineRule="auto"/>
            </w:pPr>
            <w:r>
              <w:rPr>
                <w:rFonts w:eastAsia="Times New Roman"/>
                <w:sz w:val="17"/>
              </w:rPr>
              <w:t>☐</w:t>
            </w:r>
          </w:p>
        </w:tc>
      </w:tr>
    </w:tbl>
    <w:p w14:paraId="30FDF465" w14:textId="77777777" w:rsidR="000C74F4" w:rsidRDefault="000C74F4">
      <w:pPr>
        <w:spacing w:after="40"/>
      </w:pPr>
    </w:p>
    <w:p w14:paraId="19958E53" w14:textId="77777777" w:rsidR="000C74F4" w:rsidRDefault="00F67281">
      <w:pPr>
        <w:keepNext/>
        <w:spacing w:before="140" w:after="60"/>
      </w:pPr>
      <w:r>
        <w:rPr>
          <w:rFonts w:eastAsia="Times New Roman"/>
          <w:b/>
          <w:color w:val="0B1F4D"/>
        </w:rPr>
        <w:t>Table of Contents</w:t>
      </w:r>
    </w:p>
    <w:p w14:paraId="1981D282" w14:textId="77777777" w:rsidR="000C74F4" w:rsidRDefault="00F67281">
      <w:pPr>
        <w:spacing w:after="40"/>
        <w:ind w:left="317"/>
      </w:pPr>
      <w:r>
        <w:rPr>
          <w:rFonts w:eastAsia="Times New Roman"/>
          <w:sz w:val="20"/>
        </w:rPr>
        <w:t>1. Definitions and Franchise System</w:t>
      </w:r>
    </w:p>
    <w:p w14:paraId="24757C3A" w14:textId="77777777" w:rsidR="000C74F4" w:rsidRDefault="00F67281">
      <w:pPr>
        <w:spacing w:after="40"/>
        <w:ind w:left="317"/>
      </w:pPr>
      <w:r>
        <w:rPr>
          <w:rFonts w:eastAsia="Times New Roman"/>
          <w:sz w:val="20"/>
        </w:rPr>
        <w:t>2. Grant of Franchise; Territory; Reservations</w:t>
      </w:r>
    </w:p>
    <w:p w14:paraId="4A2B7CFC" w14:textId="77777777" w:rsidR="000C74F4" w:rsidRDefault="00F67281">
      <w:pPr>
        <w:spacing w:after="40"/>
        <w:ind w:left="317"/>
      </w:pPr>
      <w:r>
        <w:rPr>
          <w:rFonts w:eastAsia="Times New Roman"/>
          <w:sz w:val="20"/>
        </w:rPr>
        <w:t>3. Franchisee Legal Form; Authority; Ownership</w:t>
      </w:r>
    </w:p>
    <w:p w14:paraId="0166A711" w14:textId="77777777" w:rsidR="000C74F4" w:rsidRDefault="00F67281">
      <w:pPr>
        <w:spacing w:after="40"/>
        <w:ind w:left="317"/>
      </w:pPr>
      <w:r>
        <w:rPr>
          <w:rFonts w:eastAsia="Times New Roman"/>
          <w:sz w:val="20"/>
        </w:rPr>
        <w:t>4. Regulatory Preconditions; Initial Term; Continuation Options</w:t>
      </w:r>
    </w:p>
    <w:p w14:paraId="5A23F0A5" w14:textId="77777777" w:rsidR="000C74F4" w:rsidRDefault="00F67281">
      <w:pPr>
        <w:spacing w:after="40"/>
        <w:ind w:left="317"/>
      </w:pPr>
      <w:r>
        <w:rPr>
          <w:rFonts w:eastAsia="Times New Roman"/>
          <w:sz w:val="20"/>
        </w:rPr>
        <w:t>5. Franchisor Support; Training; System Standards</w:t>
      </w:r>
    </w:p>
    <w:p w14:paraId="2FD3CFFF" w14:textId="77777777" w:rsidR="000C74F4" w:rsidRDefault="00F67281">
      <w:pPr>
        <w:spacing w:after="40"/>
        <w:ind w:left="317"/>
      </w:pPr>
      <w:r>
        <w:rPr>
          <w:rFonts w:eastAsia="Times New Roman"/>
          <w:sz w:val="20"/>
        </w:rPr>
        <w:t>6. Franchisee Operating Obligations; Products; Reserved Program</w:t>
      </w:r>
    </w:p>
    <w:p w14:paraId="6BDF37B6" w14:textId="77777777" w:rsidR="000C74F4" w:rsidRDefault="00F67281">
      <w:pPr>
        <w:spacing w:after="40"/>
        <w:ind w:left="317"/>
      </w:pPr>
      <w:r>
        <w:rPr>
          <w:rFonts w:eastAsia="Times New Roman"/>
          <w:sz w:val="20"/>
        </w:rPr>
        <w:t>7. Fees; Sales Reporting; Records</w:t>
      </w:r>
    </w:p>
    <w:p w14:paraId="6D69254B" w14:textId="77777777" w:rsidR="000C74F4" w:rsidRDefault="00F67281">
      <w:pPr>
        <w:spacing w:after="40"/>
        <w:ind w:left="317"/>
      </w:pPr>
      <w:r>
        <w:rPr>
          <w:rFonts w:eastAsia="Times New Roman"/>
          <w:sz w:val="20"/>
        </w:rPr>
        <w:t>8. Marks; Technology; Digital Assets; Confidentiality</w:t>
      </w:r>
    </w:p>
    <w:p w14:paraId="75C8A8E7" w14:textId="77777777" w:rsidR="000C74F4" w:rsidRDefault="00F67281">
      <w:pPr>
        <w:spacing w:after="40"/>
        <w:ind w:left="317"/>
      </w:pPr>
      <w:r>
        <w:rPr>
          <w:rFonts w:eastAsia="Times New Roman"/>
          <w:sz w:val="20"/>
        </w:rPr>
        <w:t>9. Compliance; Privacy; Consumer Protection</w:t>
      </w:r>
    </w:p>
    <w:p w14:paraId="2E048D18" w14:textId="77777777" w:rsidR="000C74F4" w:rsidRDefault="00F67281">
      <w:pPr>
        <w:spacing w:after="40"/>
        <w:ind w:left="317"/>
      </w:pPr>
      <w:r>
        <w:rPr>
          <w:rFonts w:eastAsia="Times New Roman"/>
          <w:sz w:val="20"/>
        </w:rPr>
        <w:t>10. Insurance; Risk Allocation; Indemnification</w:t>
      </w:r>
    </w:p>
    <w:p w14:paraId="7FA5B033" w14:textId="77777777" w:rsidR="000C74F4" w:rsidRDefault="00F67281">
      <w:pPr>
        <w:spacing w:after="40"/>
        <w:ind w:left="317"/>
      </w:pPr>
      <w:r>
        <w:rPr>
          <w:rFonts w:eastAsia="Times New Roman"/>
          <w:sz w:val="20"/>
        </w:rPr>
        <w:t>11. Transfers; Ownership Changes; Succession</w:t>
      </w:r>
    </w:p>
    <w:p w14:paraId="1265969B" w14:textId="77777777" w:rsidR="000C74F4" w:rsidRDefault="00F67281">
      <w:pPr>
        <w:spacing w:after="40"/>
        <w:ind w:left="317"/>
      </w:pPr>
      <w:r>
        <w:rPr>
          <w:rFonts w:eastAsia="Times New Roman"/>
          <w:sz w:val="20"/>
        </w:rPr>
        <w:t>12. Default; Cure; Suspension; Expiration; Termination</w:t>
      </w:r>
    </w:p>
    <w:p w14:paraId="5E4F785F" w14:textId="77777777" w:rsidR="000C74F4" w:rsidRDefault="00F67281">
      <w:pPr>
        <w:spacing w:after="40"/>
        <w:ind w:left="317"/>
      </w:pPr>
      <w:r>
        <w:rPr>
          <w:rFonts w:eastAsia="Times New Roman"/>
          <w:sz w:val="20"/>
        </w:rPr>
        <w:t>13. Independent Contractor Relationship</w:t>
      </w:r>
    </w:p>
    <w:p w14:paraId="29C9B9F7" w14:textId="77777777" w:rsidR="000C74F4" w:rsidRDefault="00F67281">
      <w:pPr>
        <w:spacing w:after="40"/>
        <w:ind w:left="317"/>
      </w:pPr>
      <w:r>
        <w:rPr>
          <w:rFonts w:eastAsia="Times New Roman"/>
          <w:sz w:val="20"/>
        </w:rPr>
        <w:t>14. Disputes; Virginia Governing Law; Venue</w:t>
      </w:r>
    </w:p>
    <w:p w14:paraId="3AF01053" w14:textId="77777777" w:rsidR="000C74F4" w:rsidRDefault="00F67281">
      <w:pPr>
        <w:spacing w:after="40"/>
        <w:ind w:left="317"/>
      </w:pPr>
      <w:r>
        <w:rPr>
          <w:rFonts w:eastAsia="Times New Roman"/>
          <w:sz w:val="20"/>
        </w:rPr>
        <w:t>15. General Contract Provisions</w:t>
      </w:r>
    </w:p>
    <w:p w14:paraId="26AF0098" w14:textId="77777777" w:rsidR="000C74F4" w:rsidRDefault="00F67281">
      <w:pPr>
        <w:spacing w:after="40"/>
        <w:ind w:left="317"/>
      </w:pPr>
      <w:r>
        <w:rPr>
          <w:rFonts w:eastAsia="Times New Roman"/>
          <w:sz w:val="20"/>
        </w:rPr>
        <w:t>Schedules A-H and Signature Pages</w:t>
      </w:r>
    </w:p>
    <w:p w14:paraId="22B682CA" w14:textId="77777777" w:rsidR="000C74F4" w:rsidRDefault="00F67281">
      <w:r>
        <w:br w:type="page"/>
      </w:r>
    </w:p>
    <w:p w14:paraId="4EC4425E" w14:textId="77777777" w:rsidR="000C74F4" w:rsidRDefault="00F67281">
      <w:pPr>
        <w:keepNext/>
        <w:pBdr>
          <w:bottom w:val="single" w:sz="8" w:space="1" w:color="D5A94D"/>
        </w:pBdr>
        <w:spacing w:before="220"/>
      </w:pPr>
      <w:r>
        <w:rPr>
          <w:rFonts w:eastAsia="Times New Roman"/>
          <w:b/>
          <w:color w:val="0B1F4D"/>
          <w:sz w:val="24"/>
        </w:rPr>
        <w:lastRenderedPageBreak/>
        <w:t>FRANCHISE AGREEMENT</w:t>
      </w:r>
    </w:p>
    <w:p w14:paraId="5A32F8D2" w14:textId="77777777" w:rsidR="000C74F4" w:rsidRDefault="00F67281">
      <w:r>
        <w:rPr>
          <w:rFonts w:eastAsia="Times New Roman"/>
        </w:rPr>
        <w:t>This Franchise Agreement (“Agreement”) is entered as of the Effective Date stated in Schedule A by and between The Phoenix Store Online, LLC, a Virginia limited liability company, Virginia SCC Entity ID 11962581, with its principal office at 607 Michigan Dr Apt D, Hampton, Virginia 23669-5712, USA (“Franchisor”), and the person or entity identified in Schedule A (“Franchisee”).</w:t>
      </w:r>
    </w:p>
    <w:p w14:paraId="708086F9" w14:textId="77777777" w:rsidR="000C74F4" w:rsidRDefault="00F67281">
      <w:r>
        <w:rPr>
          <w:rFonts w:eastAsia="Times New Roman"/>
        </w:rPr>
        <w:t>Franchisor has developed a system for promoting, marketing, accepting, coordinating, and selling approved customized products and related marketing solutions under the Phoenix Store Online brand (the “System”). The System includes the Marks, operating standards, approved products, quality-control procedures, technology rules, training, and related confidential business methods. Franchisee wishes to operate a Franchised Business under the System, and Franchisor wishes to grant that right, subject to the term</w:t>
      </w:r>
      <w:r>
        <w:rPr>
          <w:rFonts w:eastAsia="Times New Roman"/>
        </w:rPr>
        <w:t>s of this Agreement.</w:t>
      </w:r>
    </w:p>
    <w:p w14:paraId="0DC6F3E0" w14:textId="77777777" w:rsidR="000C74F4" w:rsidRDefault="00F67281">
      <w:r>
        <w:rPr>
          <w:rFonts w:eastAsia="Times New Roman"/>
        </w:rPr>
        <w:t>The parties agree as follows:</w:t>
      </w:r>
    </w:p>
    <w:p w14:paraId="24867DC4" w14:textId="77777777" w:rsidR="000C74F4" w:rsidRDefault="00F67281">
      <w:pPr>
        <w:keepNext/>
        <w:pBdr>
          <w:bottom w:val="single" w:sz="8" w:space="1" w:color="D5A94D"/>
        </w:pBdr>
        <w:spacing w:before="220"/>
      </w:pPr>
      <w:r>
        <w:rPr>
          <w:rFonts w:eastAsia="Times New Roman"/>
          <w:b/>
          <w:color w:val="0B1F4D"/>
          <w:sz w:val="24"/>
        </w:rPr>
        <w:t>1. DEFINITIONS AND FRANCHISE SYSTEM</w:t>
      </w:r>
    </w:p>
    <w:p w14:paraId="5693942E" w14:textId="77777777" w:rsidR="000C74F4" w:rsidRDefault="00F67281">
      <w:r>
        <w:rPr>
          <w:rFonts w:eastAsia="Times New Roman"/>
          <w:b/>
        </w:rPr>
        <w:t xml:space="preserve">1.1 “Approved Products.” </w:t>
      </w:r>
      <w:r>
        <w:rPr>
          <w:rFonts w:eastAsia="Times New Roman"/>
        </w:rPr>
        <w:t>The products, services, templates, customization options, and sales categories approved by Franchisor in Schedule C or a later written approval.</w:t>
      </w:r>
    </w:p>
    <w:p w14:paraId="76A88997" w14:textId="77777777" w:rsidR="000C74F4" w:rsidRDefault="00F67281">
      <w:r>
        <w:rPr>
          <w:rFonts w:eastAsia="Times New Roman"/>
          <w:b/>
        </w:rPr>
        <w:t xml:space="preserve">1.2 “Confidential Information.” </w:t>
      </w:r>
      <w:r>
        <w:rPr>
          <w:rFonts w:eastAsia="Times New Roman"/>
        </w:rPr>
        <w:t>Nonpublic information concerning the System, Manual, pricing methodology, suppliers, training, customer processes, technology, data, product specifications, marketing plans, and business methods.</w:t>
      </w:r>
    </w:p>
    <w:p w14:paraId="3AB360BD" w14:textId="77777777" w:rsidR="000C74F4" w:rsidRDefault="00F67281">
      <w:r>
        <w:rPr>
          <w:rFonts w:eastAsia="Times New Roman"/>
          <w:b/>
        </w:rPr>
        <w:t xml:space="preserve">1.3 “Franchised Business.” </w:t>
      </w:r>
      <w:r>
        <w:rPr>
          <w:rFonts w:eastAsia="Times New Roman"/>
        </w:rPr>
        <w:t>The local, mobile, online, retail, or other approved franchise operation described in Schedule A, limited to the approved Territory, channel(s), and products.</w:t>
      </w:r>
    </w:p>
    <w:p w14:paraId="0E93084E" w14:textId="77777777" w:rsidR="000C74F4" w:rsidRDefault="00F67281">
      <w:r>
        <w:rPr>
          <w:rFonts w:eastAsia="Times New Roman"/>
          <w:b/>
        </w:rPr>
        <w:t xml:space="preserve">1.4 “Marks.” </w:t>
      </w:r>
      <w:r>
        <w:rPr>
          <w:rFonts w:eastAsia="Times New Roman"/>
        </w:rPr>
        <w:t>The Phoenix Store Online name, logos, trade dress, taglines, service marks, copyrights, domain names, social handles, and other Franchisor-approved commercial symbols, whether registered or unregistered.</w:t>
      </w:r>
    </w:p>
    <w:p w14:paraId="39B2636A" w14:textId="77777777" w:rsidR="000C74F4" w:rsidRDefault="00F67281">
      <w:r>
        <w:rPr>
          <w:rFonts w:eastAsia="Times New Roman"/>
          <w:b/>
        </w:rPr>
        <w:t xml:space="preserve">1.5 “Manual.” </w:t>
      </w:r>
      <w:r>
        <w:rPr>
          <w:rFonts w:eastAsia="Times New Roman"/>
        </w:rPr>
        <w:t>Franchisor’s written or electronic operating standards, brand requirements, quality-control rules, technology protocols, product rules, and policies, as lawfully updated.</w:t>
      </w:r>
    </w:p>
    <w:p w14:paraId="0B9CB380" w14:textId="77777777" w:rsidR="000C74F4" w:rsidRDefault="00F67281">
      <w:r>
        <w:rPr>
          <w:rFonts w:eastAsia="Times New Roman"/>
          <w:b/>
        </w:rPr>
        <w:t xml:space="preserve">1.6 “Gross Sales.” </w:t>
      </w:r>
      <w:r>
        <w:rPr>
          <w:rFonts w:eastAsia="Times New Roman"/>
        </w:rPr>
        <w:t>All revenue and other consideration generated from the Franchised Business, whether received by Franchisee or on its behalf, less only the exclusions expressly identified in Schedule B.</w:t>
      </w:r>
    </w:p>
    <w:p w14:paraId="159EEEC0" w14:textId="77777777" w:rsidR="000C74F4" w:rsidRDefault="00F67281">
      <w:r>
        <w:rPr>
          <w:rFonts w:eastAsia="Times New Roman"/>
          <w:b/>
        </w:rPr>
        <w:t xml:space="preserve">1.7 “Reserved Medical Information Products.” </w:t>
      </w:r>
      <w:r>
        <w:rPr>
          <w:rFonts w:eastAsia="Times New Roman"/>
        </w:rPr>
        <w:t>Emergency Medical Cards and Medical Cards, together with any related order intake, personalization information, profile record, QR/NFC destination, database entry, production, fulfillment, delivery, or distribution function, when the item or information is part of Franchisor’s Centralized Safety-Information System.</w:t>
      </w:r>
    </w:p>
    <w:p w14:paraId="0D39E68A" w14:textId="77777777" w:rsidR="000C74F4" w:rsidRDefault="00F67281">
      <w:r>
        <w:rPr>
          <w:rFonts w:eastAsia="Times New Roman"/>
        </w:rPr>
        <w:t>1.8 Scope of Relationship. The parties acknowledge that a relationship may be regulated as a franchise when the applicable legal elements are present. The parties will not evade applicable franchise-law duties by labeling this relationship differently or by separating related fees, contracts, or operating requirements.</w:t>
      </w:r>
    </w:p>
    <w:p w14:paraId="014DE4C0" w14:textId="77777777" w:rsidR="000C74F4" w:rsidRDefault="00F67281">
      <w:pPr>
        <w:keepNext/>
        <w:pBdr>
          <w:bottom w:val="single" w:sz="8" w:space="1" w:color="D5A94D"/>
        </w:pBdr>
        <w:spacing w:before="220"/>
      </w:pPr>
      <w:r>
        <w:rPr>
          <w:rFonts w:eastAsia="Times New Roman"/>
          <w:b/>
          <w:color w:val="0B1F4D"/>
          <w:sz w:val="24"/>
        </w:rPr>
        <w:t>2. GRANT OF FRANCHISE; TERRITORY; RESERVATIONS</w:t>
      </w:r>
    </w:p>
    <w:p w14:paraId="244D3819" w14:textId="77777777" w:rsidR="000C74F4" w:rsidRDefault="00F67281">
      <w:r>
        <w:rPr>
          <w:rFonts w:eastAsia="Times New Roman"/>
          <w:b/>
        </w:rPr>
        <w:t xml:space="preserve">2.1 Limited Grant. </w:t>
      </w:r>
      <w:r>
        <w:rPr>
          <w:rFonts w:eastAsia="Times New Roman"/>
        </w:rPr>
        <w:t>Subject to this Agreement, the Manual, the completed schedules, and applicable law, Franchisor grants Franchisee a limited, personal, non-exclusive, non-transferable license during the Term to use the System and Marks solely to operate the Franchised Business. The grant does not convey ownership of the Marks, System, Manual, or any Franchisor intellectual property.</w:t>
      </w:r>
    </w:p>
    <w:p w14:paraId="416DE037" w14:textId="77777777" w:rsidR="000C74F4" w:rsidRDefault="00F67281">
      <w:r>
        <w:rPr>
          <w:rFonts w:eastAsia="Times New Roman"/>
          <w:b/>
        </w:rPr>
        <w:t xml:space="preserve">2.2 Territory. </w:t>
      </w:r>
      <w:r>
        <w:rPr>
          <w:rFonts w:eastAsia="Times New Roman"/>
        </w:rPr>
        <w:t>The Territory is stated in Schedule A. The Territory is non-exclusive unless Schedule A expressly identifies it as “Exclusive Territory.” Any territorial right is limited to the exact wording in Schedule A and the current FDD.</w:t>
      </w:r>
    </w:p>
    <w:p w14:paraId="2F3F67C0" w14:textId="77777777" w:rsidR="000C74F4" w:rsidRDefault="00F67281">
      <w:r>
        <w:rPr>
          <w:rFonts w:eastAsia="Times New Roman"/>
          <w:b/>
        </w:rPr>
        <w:t xml:space="preserve">2.3 Franchisor Reserved Rights. </w:t>
      </w:r>
      <w:r>
        <w:rPr>
          <w:rFonts w:eastAsia="Times New Roman"/>
        </w:rPr>
        <w:t>Franchisor may operate, market, sell, fulfill, license, or authorize company-owned, online, national-account, event, wholesale, institutional, or other channels; may change product categories and the System; and may conduct activities inside or outside the Territory except to the extent Schedule A expressly provides otherwise.</w:t>
      </w:r>
    </w:p>
    <w:p w14:paraId="2E7BF0BD" w14:textId="77777777" w:rsidR="000C74F4" w:rsidRDefault="00F67281">
      <w:r>
        <w:rPr>
          <w:rFonts w:eastAsia="Times New Roman"/>
          <w:b/>
        </w:rPr>
        <w:lastRenderedPageBreak/>
        <w:t xml:space="preserve">2.4 No Subfranchising or Sublicensing. </w:t>
      </w:r>
      <w:r>
        <w:rPr>
          <w:rFonts w:eastAsia="Times New Roman"/>
        </w:rPr>
        <w:t>Franchisee shall not offer, sell, broker, arrange, grant, or solicit a subfranchise, area-development right, sublicense, dealership, distribution right, or other right in the System. Franchisee may use employees and approved contractors only to operate its own Franchised Business.</w:t>
      </w:r>
    </w:p>
    <w:p w14:paraId="63CF6125" w14:textId="77777777" w:rsidR="000C74F4" w:rsidRDefault="00F67281">
      <w:r>
        <w:rPr>
          <w:rFonts w:eastAsia="Times New Roman"/>
          <w:b/>
        </w:rPr>
        <w:t xml:space="preserve">2.5 Approved Locations and Channels. </w:t>
      </w:r>
      <w:r>
        <w:rPr>
          <w:rFonts w:eastAsia="Times New Roman"/>
        </w:rPr>
        <w:t>Franchisee may operate only from the locations, mobile unit(s), websites, social-media profiles, marketplace listings, or other channels identified in Schedule A or separately approved in writing by Franchisor. A home-based, mobile, retail, or digital format is permitted only if lawful and approved.</w:t>
      </w:r>
    </w:p>
    <w:p w14:paraId="25CEA428" w14:textId="77777777" w:rsidR="000C74F4" w:rsidRDefault="00F67281">
      <w:pPr>
        <w:keepNext/>
        <w:pBdr>
          <w:bottom w:val="single" w:sz="8" w:space="1" w:color="D5A94D"/>
        </w:pBdr>
        <w:spacing w:before="220"/>
      </w:pPr>
      <w:r>
        <w:rPr>
          <w:rFonts w:eastAsia="Times New Roman"/>
          <w:b/>
          <w:color w:val="0B1F4D"/>
          <w:sz w:val="24"/>
        </w:rPr>
        <w:t>3. FRANCHISEE LEGAL FORM; AUTHORITY; OWNERSHIP</w:t>
      </w:r>
    </w:p>
    <w:p w14:paraId="037C5299" w14:textId="77777777" w:rsidR="000C74F4" w:rsidRDefault="00F67281">
      <w:r>
        <w:rPr>
          <w:rFonts w:eastAsia="Times New Roman"/>
        </w:rPr>
        <w:t>3.1 Permitted Franchisee Forms. Franchisee may be organized and operate as one of the following, as selected and fully identified in Schedule A: (a) an individual operating as a sole proprietor; (b) a limited liability company; or (c) a corporation. No other legal form may operate the Franchised Business unless Franchisor gives prior written consent and the change is consistent with the FDD and applicable law.</w:t>
      </w:r>
    </w:p>
    <w:p w14:paraId="537976AC" w14:textId="77777777" w:rsidR="000C74F4" w:rsidRDefault="00F67281">
      <w:r>
        <w:rPr>
          <w:rFonts w:eastAsia="Times New Roman"/>
        </w:rPr>
        <w:t>3.2 Sole Proprietor Requirements. An individual Franchisee operating as a sole proprietor must execute this Agreement personally, maintain all required trade-name, business-license, tax, and insurance registrations, and remain personally responsible for the obligations of the Franchised Business. A sole proprietor may not assign this Agreement to a later-formed entity without Franchisor’s written consent under Section 11.</w:t>
      </w:r>
    </w:p>
    <w:p w14:paraId="75CA7C13" w14:textId="77777777" w:rsidR="000C74F4" w:rsidRDefault="00F67281">
      <w:r>
        <w:rPr>
          <w:rFonts w:eastAsia="Times New Roman"/>
        </w:rPr>
        <w:t>3.3 LLC or Corporation Requirements. An LLC or corporation Franchisee must be duly organized, active, and in good standing in its jurisdiction of formation; authorized to transact business wherever required; and represented by a person with actual authority to sign and perform this Agreement. Franchisee shall provide reasonable evidence of formation, good standing, tax registration, authority, and ownership upon request. Any personal guaranty applies only if Schedule F is completed and signed.</w:t>
      </w:r>
    </w:p>
    <w:p w14:paraId="7406CBB3" w14:textId="77777777" w:rsidR="000C74F4" w:rsidRDefault="00F67281">
      <w:r>
        <w:rPr>
          <w:rFonts w:eastAsia="Times New Roman"/>
        </w:rPr>
        <w:t>3.4 Ownership and Responsible Manager. The individuals owning or controlling Franchisee and the designated responsible manager are listed in Schedule A. Franchisee shall not change control, its responsible manager, or its legal form without following Section 11. Franchisee remains responsible for its owners, officers, directors, employees, contractors, and agents.</w:t>
      </w:r>
    </w:p>
    <w:p w14:paraId="43C19A52" w14:textId="77777777" w:rsidR="000C74F4" w:rsidRDefault="00F67281">
      <w:r>
        <w:rPr>
          <w:rFonts w:eastAsia="Times New Roman"/>
        </w:rPr>
        <w:t>3.5 Related Entities Not Parties. No company, affiliate, trade name, registered agent, owner, manager, or vendor is a party to this Agreement or assumes a duty under it unless that person or entity separately signs a written agreement stating the specific duty assumed.</w:t>
      </w:r>
    </w:p>
    <w:p w14:paraId="754A2536" w14:textId="77777777" w:rsidR="000C74F4" w:rsidRDefault="00F67281">
      <w:pPr>
        <w:keepNext/>
        <w:pBdr>
          <w:bottom w:val="single" w:sz="8" w:space="1" w:color="D5A94D"/>
        </w:pBdr>
        <w:spacing w:before="220"/>
      </w:pPr>
      <w:r>
        <w:rPr>
          <w:rFonts w:eastAsia="Times New Roman"/>
          <w:b/>
          <w:color w:val="0B1F4D"/>
          <w:sz w:val="24"/>
        </w:rPr>
        <w:t>4. REGULATORY PRECONDITIONS; INITIAL TERM; CONTINUATION OPTIONS</w:t>
      </w:r>
    </w:p>
    <w:p w14:paraId="38827843" w14:textId="77777777" w:rsidR="000C74F4" w:rsidRDefault="00F67281">
      <w:r>
        <w:rPr>
          <w:rFonts w:eastAsia="Times New Roman"/>
        </w:rPr>
        <w:t>4.1 Conditions Precedent to Effectiveness. This Agreement will not become effective, and Franchisee may not be asked to make a payment or begin operations under it, until: (a) the current FDD and all required exhibits, including this Agreement, have been furnished in the legally required manner and timeframe; (b) all required franchise registration, exemption, filing, or other regulatory conditions have been satisfied for the relevant offer, sale, and operating jurisdictions; (c) the entity, territory, fee,</w:t>
      </w:r>
      <w:r>
        <w:rPr>
          <w:rFonts w:eastAsia="Times New Roman"/>
        </w:rPr>
        <w:t xml:space="preserve"> product, insurance, and term schedules are complete; (d) all required acknowledgments are signed; and (e) authorized representatives sign this Agreement. This clause does not waive or reduce any right that applicable law makes nonwaivable.</w:t>
      </w:r>
    </w:p>
    <w:p w14:paraId="004C6E8C" w14:textId="77777777" w:rsidR="000C74F4" w:rsidRDefault="00F67281">
      <w:r>
        <w:rPr>
          <w:rFonts w:eastAsia="Times New Roman"/>
        </w:rPr>
        <w:t>4.2 Initial Term. The initial Term is twelve (12) months, beginning on the Effective Date and ending at 11:59 p.m. local time on the date exactly twelve (12) months after the Effective Date, unless earlier expired or terminated under this Agreement and applicable law.</w:t>
      </w:r>
    </w:p>
    <w:p w14:paraId="0F3999EC" w14:textId="77777777" w:rsidR="000C74F4" w:rsidRDefault="00F67281">
      <w:r>
        <w:rPr>
          <w:rFonts w:eastAsia="Times New Roman"/>
        </w:rPr>
        <w:t>4.3 Continuation Options. At the end of the initial Term, and at the end of any subsequent continuation term, Franchisee may request a further continuation term of exactly twelve (12), twenty-four (24), thirty-six (36), forty-eight (48), or sixty (60) months. The selected continuation period must be identified in a written Continuation Election signed by both parties. There is no automatic continuation or renewal.</w:t>
      </w:r>
    </w:p>
    <w:p w14:paraId="2FD2BAE5" w14:textId="77777777" w:rsidR="000C74F4" w:rsidRDefault="00F67281">
      <w:r>
        <w:rPr>
          <w:rFonts w:eastAsia="Times New Roman"/>
        </w:rPr>
        <w:t>4.4 Conditions for Continuation. Franchisor shall consider a timely continuation request in good faith. A continuation election may be approved only if: (a) Franchisee gives written notice at least sixty (60) days before the current Term ends; (b) Franchisee is in material compliance or timely cures a disclosed default; (c) required insurance, licenses, tax registrations, business records, and training are current; (d) Franchisee pays only those renewal or continuation fees set out in Schedule B and the cur</w:t>
      </w:r>
      <w:r>
        <w:rPr>
          <w:rFonts w:eastAsia="Times New Roman"/>
        </w:rPr>
        <w:t xml:space="preserve">rent FDD; (e) the parties execute the then-current continuation documents, to the extent </w:t>
      </w:r>
      <w:r>
        <w:rPr>
          <w:rFonts w:eastAsia="Times New Roman"/>
        </w:rPr>
        <w:lastRenderedPageBreak/>
        <w:t>lawfully disclosed and permitted; and (f) the continuation is not barred by applicable law. Franchisor shall not withhold approval arbitrarily or for an unlawful reason.</w:t>
      </w:r>
    </w:p>
    <w:p w14:paraId="4258A1F6" w14:textId="77777777" w:rsidR="000C74F4" w:rsidRDefault="00F67281">
      <w:r>
        <w:rPr>
          <w:rFonts w:eastAsia="Times New Roman"/>
        </w:rPr>
        <w:t>4.5 Consequences of No Continuation. If the parties do not sign a continuation election before the end of the current Term, the Agreement expires at the end of the current Term. Franchisee must then comply with the post-expiration obligations in Section 12.6. Continued use of the Marks or System after expiration is unauthorized.</w:t>
      </w:r>
    </w:p>
    <w:p w14:paraId="5D4A4450" w14:textId="77777777" w:rsidR="000C74F4" w:rsidRDefault="00F67281">
      <w:r>
        <w:rPr>
          <w:rFonts w:eastAsia="Times New Roman"/>
        </w:rPr>
        <w:t>4.6 Pre-Opening Conditions. Before marketing, accepting orders, processing customer payments, producing products, or holding itself out as a Phoenix Store Online franchisee, Franchisee must complete training, obtain required approvals, establish approved technology, submit its insurance certificate and additional-insured endorsement, and satisfy the launch-readiness requirements in Schedule A and the Manual.</w:t>
      </w:r>
    </w:p>
    <w:p w14:paraId="052BAB20" w14:textId="77777777" w:rsidR="000C74F4" w:rsidRDefault="00F67281">
      <w:pPr>
        <w:keepNext/>
        <w:pBdr>
          <w:bottom w:val="single" w:sz="8" w:space="1" w:color="D5A94D"/>
        </w:pBdr>
        <w:spacing w:before="220"/>
      </w:pPr>
      <w:r>
        <w:rPr>
          <w:rFonts w:eastAsia="Times New Roman"/>
          <w:b/>
          <w:color w:val="0B1F4D"/>
          <w:sz w:val="24"/>
        </w:rPr>
        <w:t>5. FRANCHISOR SUPPORT; TRAINING; SYSTEM STANDARDS</w:t>
      </w:r>
    </w:p>
    <w:p w14:paraId="775099FA" w14:textId="77777777" w:rsidR="000C74F4" w:rsidRDefault="00F67281">
      <w:r>
        <w:rPr>
          <w:rFonts w:eastAsia="Times New Roman"/>
          <w:b/>
        </w:rPr>
        <w:t xml:space="preserve">5.1 Initial Support. </w:t>
      </w:r>
      <w:r>
        <w:rPr>
          <w:rFonts w:eastAsia="Times New Roman"/>
        </w:rPr>
        <w:t>Franchisor shall provide the initial support, launch resources, orientation, brand guidance, approved product information, and training described in Schedule A and the current FDD.</w:t>
      </w:r>
    </w:p>
    <w:p w14:paraId="6A30043A" w14:textId="77777777" w:rsidR="000C74F4" w:rsidRDefault="00F67281">
      <w:r>
        <w:rPr>
          <w:rFonts w:eastAsia="Times New Roman"/>
          <w:b/>
        </w:rPr>
        <w:t xml:space="preserve">5.2 Ongoing Support. </w:t>
      </w:r>
      <w:r>
        <w:rPr>
          <w:rFonts w:eastAsia="Times New Roman"/>
        </w:rPr>
        <w:t>Franchisor may provide updated operating resources, product information, technology guidance, approved marketing resources, and reasonable support during the Term. Franchisor does not guarantee revenue, customer volume, leads, profitability, or performance.</w:t>
      </w:r>
    </w:p>
    <w:p w14:paraId="4F1F2160" w14:textId="77777777" w:rsidR="000C74F4" w:rsidRDefault="00F67281">
      <w:r>
        <w:rPr>
          <w:rFonts w:eastAsia="Times New Roman"/>
          <w:b/>
        </w:rPr>
        <w:t xml:space="preserve">5.3 Training. </w:t>
      </w:r>
      <w:r>
        <w:rPr>
          <w:rFonts w:eastAsia="Times New Roman"/>
        </w:rPr>
        <w:t>Franchisee and its designated responsible manager must complete initial and reasonable ongoing training identified in the Manual or Schedule B. Travel, technology, or other costs must be disclosed in the FDD and Schedule B when applicable.</w:t>
      </w:r>
    </w:p>
    <w:p w14:paraId="785046D3" w14:textId="77777777" w:rsidR="000C74F4" w:rsidRDefault="00F67281">
      <w:r>
        <w:rPr>
          <w:rFonts w:eastAsia="Times New Roman"/>
          <w:b/>
        </w:rPr>
        <w:t xml:space="preserve">5.4 System Changes. </w:t>
      </w:r>
      <w:r>
        <w:rPr>
          <w:rFonts w:eastAsia="Times New Roman"/>
        </w:rPr>
        <w:t>Franchisor may reasonably update the Manual and System to maintain quality, legal compliance, customer experience, cybersecurity, technology compatibility, or brand consistency. Changes will be administered in good faith and may not require unlawful conduct or impair a nonwaivable right.</w:t>
      </w:r>
    </w:p>
    <w:p w14:paraId="3AB9FC85" w14:textId="77777777" w:rsidR="000C74F4" w:rsidRDefault="00F67281">
      <w:r>
        <w:rPr>
          <w:rFonts w:eastAsia="Times New Roman"/>
          <w:b/>
        </w:rPr>
        <w:t xml:space="preserve">5.5 Quality Review. </w:t>
      </w:r>
      <w:r>
        <w:rPr>
          <w:rFonts w:eastAsia="Times New Roman"/>
        </w:rPr>
        <w:t>Franchisor may review Franchisee’s approved products, public-facing websites, social media, marketing, customer communications, order records, and use of Marks on reasonable notice. Franchisor may take immediate, narrowly tailored action when necessary to protect customers, sensitive information, the Marks, or legal compliance.</w:t>
      </w:r>
    </w:p>
    <w:p w14:paraId="0C195B80" w14:textId="77777777" w:rsidR="000C74F4" w:rsidRDefault="00F67281">
      <w:pPr>
        <w:keepNext/>
        <w:pBdr>
          <w:bottom w:val="single" w:sz="8" w:space="1" w:color="D5A94D"/>
        </w:pBdr>
        <w:spacing w:before="220"/>
      </w:pPr>
      <w:r>
        <w:rPr>
          <w:rFonts w:eastAsia="Times New Roman"/>
          <w:b/>
          <w:color w:val="0B1F4D"/>
          <w:sz w:val="24"/>
        </w:rPr>
        <w:t>6. FRANCHISEE OPERATING OBLIGATIONS; PRODUCTS; RESERVED PROGRAM</w:t>
      </w:r>
    </w:p>
    <w:p w14:paraId="43D80787" w14:textId="77777777" w:rsidR="000C74F4" w:rsidRDefault="00F67281">
      <w:r>
        <w:rPr>
          <w:rFonts w:eastAsia="Times New Roman"/>
        </w:rPr>
        <w:t>6.1 Approved Product Scope. Franchisee may market, quote, accept, customize, produce, coordinate, or fulfill only Approved Products and services. The currently authorized categories are listed in Schedule C. Franchisee shall not add products, altered templates, regulated goods, or unapproved services without prior written approval.</w:t>
      </w:r>
    </w:p>
    <w:p w14:paraId="51A5B190" w14:textId="77777777" w:rsidR="000C74F4" w:rsidRDefault="00F67281">
      <w:r>
        <w:rPr>
          <w:rFonts w:eastAsia="Times New Roman"/>
        </w:rPr>
        <w:t>6.2 Operational Standards. Franchisee shall operate professionally, lawfully, and in a manner that protects customer experience, brand integrity, product quality, intellectual property, data, and the reputation of the System. Franchisee shall use approved order processes, maintain accurate records, honor lawful customer commitments, and promptly address complaints.</w:t>
      </w:r>
    </w:p>
    <w:p w14:paraId="5C99D440" w14:textId="77777777" w:rsidR="000C74F4" w:rsidRDefault="00F67281">
      <w:r>
        <w:rPr>
          <w:rFonts w:eastAsia="Times New Roman"/>
        </w:rPr>
        <w:t>6.3 Advertising and Customer Communications. Franchisee may use only Franchisor-approved Marks, advertising, templates, product descriptions, and representations. Franchisee shall not make unsubstantiated claims, unlawful guarantees, medical claims, safety claims, emergency-response promises, or statements that Franchisor has not authorized.</w:t>
      </w:r>
    </w:p>
    <w:p w14:paraId="14708D85" w14:textId="77777777" w:rsidR="000C74F4" w:rsidRDefault="00F67281">
      <w:r>
        <w:rPr>
          <w:rFonts w:eastAsia="Times New Roman"/>
        </w:rPr>
        <w:t>6.4 Reserved Medical Information Products. Emergency Medical Cards and Medical Cards that are part of Franchisor’s Centralized Safety-Information System are reserved exclusively to Franchisor and are not Approved Products for Franchisee. Franchisee’s absolute operational exclusion is set out in Schedule H, which controls if there is any conflict with a general product list, marketing statement, or Manual provision.</w:t>
      </w:r>
    </w:p>
    <w:p w14:paraId="3CF1DADE" w14:textId="77777777" w:rsidR="000C74F4" w:rsidRDefault="00F67281">
      <w:r>
        <w:rPr>
          <w:rFonts w:eastAsia="Times New Roman"/>
        </w:rPr>
        <w:t>6.5 Referral-Only Rule. When a customer asks about Reserved Medical Information Products, Franchisee may provide only Franchisor-approved general referral information. Franchisee shall not solicit or collect an order, payment, emergency contact, caregiver information, health-related information, profile information, or other data to assist with any Reserved Medical Information Product.</w:t>
      </w:r>
    </w:p>
    <w:p w14:paraId="25664F4A" w14:textId="77777777" w:rsidR="000C74F4" w:rsidRDefault="00F67281">
      <w:pPr>
        <w:keepNext/>
        <w:pBdr>
          <w:bottom w:val="single" w:sz="8" w:space="1" w:color="D5A94D"/>
        </w:pBdr>
        <w:spacing w:before="220"/>
      </w:pPr>
      <w:r>
        <w:rPr>
          <w:rFonts w:eastAsia="Times New Roman"/>
          <w:b/>
          <w:color w:val="0B1F4D"/>
          <w:sz w:val="24"/>
        </w:rPr>
        <w:lastRenderedPageBreak/>
        <w:t>7. FEES; SALES REPORTING; RECORDS</w:t>
      </w:r>
    </w:p>
    <w:p w14:paraId="60FC9F26" w14:textId="77777777" w:rsidR="000C74F4" w:rsidRDefault="00F67281">
      <w:r>
        <w:rPr>
          <w:rFonts w:eastAsia="Times New Roman"/>
        </w:rPr>
        <w:t>7.1 Fees. Franchisee shall pay only the fees, royalties, advertising contributions, technology charges, renewal or continuation fees, transfer fees, and other charges expressly listed in Schedule B and disclosed in the current FDD. No fee may be imposed through an informal practice, email, text message, or Manual update unless that fee is permitted by the Agreement, disclosed as required, and lawful.</w:t>
      </w:r>
    </w:p>
    <w:p w14:paraId="567269C4" w14:textId="77777777" w:rsidR="000C74F4" w:rsidRDefault="00F67281">
      <w:r>
        <w:rPr>
          <w:rFonts w:eastAsia="Times New Roman"/>
        </w:rPr>
        <w:t>7.2 Sales Reporting and Payment. Franchisee shall report Gross Sales, refunds, chargebacks, and other information required by Schedule B using the approved reporting process. Franchisee shall make payments when due and retain records sufficient to verify reported information. A good-faith reporting dispute shall be addressed promptly and does not excuse undisputed amounts.</w:t>
      </w:r>
    </w:p>
    <w:p w14:paraId="7E5072CB" w14:textId="77777777" w:rsidR="000C74F4" w:rsidRDefault="00F67281">
      <w:r>
        <w:rPr>
          <w:rFonts w:eastAsia="Times New Roman"/>
        </w:rPr>
        <w:t>7.3 Taxes. Franchisee is responsible for all taxes, permits, licenses, payroll, sales-tax collection, filings, and business obligations arising from Franchisee’s operation, except taxes based on Franchisor’s net income. Franchisee shall not represent that Franchisor provides tax, legal, accounting, or financial advice.</w:t>
      </w:r>
    </w:p>
    <w:p w14:paraId="6F50D9D8" w14:textId="77777777" w:rsidR="000C74F4" w:rsidRDefault="00F67281">
      <w:r>
        <w:rPr>
          <w:rFonts w:eastAsia="Times New Roman"/>
        </w:rPr>
        <w:t>7.4 Records; Inspection; Audit. Franchisee shall keep accurate books and records for at least the retention period stated in Schedule B or the longer period required by law. On reasonable notice, Franchisor may inspect relevant business records, approved digital channels, product samples, and operational materials. Franchisee pays reasonable audit costs only when an audit identifies a material underreporting threshold identified in Schedule B or an intentional material misstatement, subject to applicable la</w:t>
      </w:r>
      <w:r>
        <w:rPr>
          <w:rFonts w:eastAsia="Times New Roman"/>
        </w:rPr>
        <w:t>w.</w:t>
      </w:r>
    </w:p>
    <w:p w14:paraId="0BC2164D" w14:textId="77777777" w:rsidR="000C74F4" w:rsidRDefault="00F67281">
      <w:pPr>
        <w:keepNext/>
        <w:pBdr>
          <w:bottom w:val="single" w:sz="8" w:space="1" w:color="D5A94D"/>
        </w:pBdr>
        <w:spacing w:before="220"/>
      </w:pPr>
      <w:r>
        <w:rPr>
          <w:rFonts w:eastAsia="Times New Roman"/>
          <w:b/>
          <w:color w:val="0B1F4D"/>
          <w:sz w:val="24"/>
        </w:rPr>
        <w:t>8. MARKS; TECHNOLOGY; DIGITAL ASSETS; CONFIDENTIALITY</w:t>
      </w:r>
    </w:p>
    <w:p w14:paraId="2FDE51EE" w14:textId="77777777" w:rsidR="000C74F4" w:rsidRDefault="00F67281">
      <w:r>
        <w:rPr>
          <w:rFonts w:eastAsia="Times New Roman"/>
        </w:rPr>
        <w:t>8.1 Use of Marks. Franchisee’s license to use the Marks is limited to the Term, the approved Territory and channels, and the Manual. Franchisee shall display and use the Marks exactly as directed, shall not register or claim confusingly similar names or domains, and shall not challenge Franchisor’s ownership or authorized use of the Marks.</w:t>
      </w:r>
    </w:p>
    <w:p w14:paraId="7EF9D5A6" w14:textId="77777777" w:rsidR="000C74F4" w:rsidRDefault="00F67281">
      <w:r>
        <w:rPr>
          <w:rFonts w:eastAsia="Times New Roman"/>
        </w:rPr>
        <w:t>8.2 Digital Assets. Brand-related domains, URLs, social-media handles, marketplace profiles, telephone numbers, email addresses, QR codes, NFC destinations, business listings, and advertising accounts may be used only as approved. Franchisee shall provide access or transfer them at expiration or termination if they incorporate or primarily use the Marks or System.</w:t>
      </w:r>
    </w:p>
    <w:p w14:paraId="5186385D" w14:textId="77777777" w:rsidR="000C74F4" w:rsidRDefault="00F67281">
      <w:r>
        <w:rPr>
          <w:rFonts w:eastAsia="Times New Roman"/>
        </w:rPr>
        <w:t>8.3 Confidentiality. Franchisee shall use Confidential Information solely to operate the Franchised Business and shall protect it with at least reasonable care. Franchisee may disclose Confidential Information only to personnel or approved contractors who need it to perform authorized work and are bound by written confidentiality duties. This obligation survives expiration or termination to the extent permitted by law.</w:t>
      </w:r>
    </w:p>
    <w:p w14:paraId="252D39C1" w14:textId="77777777" w:rsidR="000C74F4" w:rsidRDefault="00F67281">
      <w:r>
        <w:rPr>
          <w:rFonts w:eastAsia="Times New Roman"/>
        </w:rPr>
        <w:t>8.4 Data Security. Franchisee shall use reasonable administrative, technical, and physical safeguards appropriate to its operations; protect credentials; use approved systems; promptly report a suspected data incident; and cooperate with lawful incident response. Franchisee shall not retain customer information longer than reasonably necessary or permitted by law.</w:t>
      </w:r>
    </w:p>
    <w:p w14:paraId="530D5F27" w14:textId="77777777" w:rsidR="000C74F4" w:rsidRDefault="00F67281">
      <w:pPr>
        <w:keepNext/>
        <w:pBdr>
          <w:bottom w:val="single" w:sz="8" w:space="1" w:color="D5A94D"/>
        </w:pBdr>
        <w:spacing w:before="220"/>
      </w:pPr>
      <w:r>
        <w:rPr>
          <w:rFonts w:eastAsia="Times New Roman"/>
          <w:b/>
          <w:color w:val="0B1F4D"/>
          <w:sz w:val="24"/>
        </w:rPr>
        <w:t>9. COMPLIANCE; PRIVACY; CONSUMER PROTECTION</w:t>
      </w:r>
    </w:p>
    <w:p w14:paraId="4308444B" w14:textId="77777777" w:rsidR="000C74F4" w:rsidRDefault="00F67281">
      <w:r>
        <w:rPr>
          <w:rFonts w:eastAsia="Times New Roman"/>
        </w:rPr>
        <w:t>9.1 Compliance With Law. Franchisee shall comply with all applicable federal, state, and local laws, rules, regulations, permits, licenses, advertising rules, consumer-protection requirements, sales-tax requirements, accessibility obligations, employment requirements, privacy and data-security duties, and industry standards related to its operations.</w:t>
      </w:r>
    </w:p>
    <w:p w14:paraId="2F30C504" w14:textId="77777777" w:rsidR="000C74F4" w:rsidRDefault="00F67281">
      <w:r>
        <w:rPr>
          <w:rFonts w:eastAsia="Times New Roman"/>
        </w:rPr>
        <w:t>9.2 Privacy and Customer Permissions. Franchisee shall collect and use customer information only as necessary for approved business activity, only through approved methods, and only with legally sufficient notices, permissions, and safeguards. Franchisee may not sell, share, or use customer information for unrelated purposes without a lawful basis and required authorization.</w:t>
      </w:r>
    </w:p>
    <w:p w14:paraId="7D030723" w14:textId="77777777" w:rsidR="000C74F4" w:rsidRDefault="00F67281">
      <w:r>
        <w:rPr>
          <w:rFonts w:eastAsia="Times New Roman"/>
        </w:rPr>
        <w:t>9.3 No Medical or Emergency Claims. Franchisee shall not make a representation that any Phoenix Store Online product is a medical record, diagnosis, treatment, medical advice, emergency-service enrollment, official identification, advance directive, insurance document, or substitute for professional medical advice, emergency services, caregiver judgment, or official records.</w:t>
      </w:r>
    </w:p>
    <w:p w14:paraId="7835BE00" w14:textId="77777777" w:rsidR="000C74F4" w:rsidRDefault="00F67281">
      <w:r>
        <w:rPr>
          <w:rFonts w:eastAsia="Times New Roman"/>
        </w:rPr>
        <w:t>9.4 Regulatory Cooperation. Franchisee shall promptly notify Franchisor of any material complaint, investigation, cease-and-desist letter, data incident, or legal proceeding that could materially affect the Franchised Business, the Marks, or the System, subject to applicable law and privilege.</w:t>
      </w:r>
    </w:p>
    <w:p w14:paraId="40C7029B" w14:textId="77777777" w:rsidR="000C74F4" w:rsidRDefault="00F67281">
      <w:pPr>
        <w:keepNext/>
        <w:pBdr>
          <w:bottom w:val="single" w:sz="8" w:space="1" w:color="D5A94D"/>
        </w:pBdr>
        <w:spacing w:before="220"/>
      </w:pPr>
      <w:r>
        <w:rPr>
          <w:rFonts w:eastAsia="Times New Roman"/>
          <w:b/>
          <w:color w:val="0B1F4D"/>
          <w:sz w:val="24"/>
        </w:rPr>
        <w:t>10. INSURANCE; RISK ALLOCATION; INDEMNIFICATION</w:t>
      </w:r>
    </w:p>
    <w:p w14:paraId="2DBBD0D9" w14:textId="77777777" w:rsidR="000C74F4" w:rsidRDefault="00F67281">
      <w:r>
        <w:rPr>
          <w:rFonts w:eastAsia="Times New Roman"/>
        </w:rPr>
        <w:t>10.1 Minimum Coverage. Before beginning any Franchised Business activity and throughout the Term, Franchisee shall obtain and maintain business insurance with limits of not less than One Hundred Thousand Dollars ($100,000) per occurrence and One Hundred Thousand Dollars ($100,000) annual aggregate. The minimum policy types and proof requirements are set out in this Section and Schedule E.</w:t>
      </w:r>
    </w:p>
    <w:p w14:paraId="1947D4D3" w14:textId="77777777" w:rsidR="000C74F4" w:rsidRDefault="00F67281">
      <w:r>
        <w:rPr>
          <w:rFonts w:eastAsia="Times New Roman"/>
        </w:rPr>
        <w:t>10.2 Required Policy Coverage. The required insurance must include commercial general liability coverage, including products/completed operations coverage when Franchisee sells, distributes, customizes, produces, or causes the production of physical goods. Franchisee shall maintain any additional insurance reasonably required by law for its employees, premises, vehicles, equipment, or operations. Coverage may be provided through a business-owner policy if it includes the required protections and limits.</w:t>
      </w:r>
    </w:p>
    <w:p w14:paraId="73BC5AC5" w14:textId="77777777" w:rsidR="000C74F4" w:rsidRDefault="00F67281">
      <w:r>
        <w:rPr>
          <w:rFonts w:eastAsia="Times New Roman"/>
        </w:rPr>
        <w:t>10.3 Franchisor Listed on Policy. The Phoenix Store Online, LLC, its managers, members, officers, employees, agents, affiliates, successors, and assigns must be: (a) listed as certificate holder on the certificate of insurance; and (b) named as an additional insured by endorsement on Franchisee’s commercial general liability and products/completed operations coverage, to the extent the policy offers such endorsement. The additional-insured status must be supported by an actual endorsement or policy provisio</w:t>
      </w:r>
      <w:r>
        <w:rPr>
          <w:rFonts w:eastAsia="Times New Roman"/>
        </w:rPr>
        <w:t>n; a certificate alone is not sufficient proof of additional-insured status.</w:t>
      </w:r>
    </w:p>
    <w:p w14:paraId="1BF339A5" w14:textId="77777777" w:rsidR="000C74F4" w:rsidRDefault="00F67281">
      <w:r>
        <w:rPr>
          <w:rFonts w:eastAsia="Times New Roman"/>
        </w:rPr>
        <w:t>10.4 Proof and Notice. Franchisee shall provide a current certificate of insurance and applicable additional-insured endorsement at least fifteen (15) days before launch, at each policy renewal, upon request, and promptly after any cancellation, lapse, material reduction, material exclusion, or carrier change. Franchisee shall request that the insurer provide notice of cancellation or material change to Franchisor when the policy or carrier makes that notice available. Franchisee remains responsible for pro</w:t>
      </w:r>
      <w:r>
        <w:rPr>
          <w:rFonts w:eastAsia="Times New Roman"/>
        </w:rPr>
        <w:t>mpt notice even if the insurer does not provide it.</w:t>
      </w:r>
    </w:p>
    <w:p w14:paraId="5CF72F01" w14:textId="77777777" w:rsidR="000C74F4" w:rsidRDefault="00F67281">
      <w:r>
        <w:rPr>
          <w:rFonts w:eastAsia="Times New Roman"/>
        </w:rPr>
        <w:t>10.5 Failure to Maintain Insurance. Failure to maintain the required coverage, deliver required proof, list Franchisor as certificate holder, or provide the required additional-insured endorsement is a material default. Subject to Section 12 and applicable law, Franchisor may bar Franchisee from launching or continuing affected operations, suspend use of the Marks or System, and require reasonable risk-control measures until the deficiency is cured.</w:t>
      </w:r>
    </w:p>
    <w:p w14:paraId="11D31ED2" w14:textId="77777777" w:rsidR="000C74F4" w:rsidRDefault="00F67281">
      <w:r>
        <w:rPr>
          <w:rFonts w:eastAsia="Times New Roman"/>
        </w:rPr>
        <w:t>10.6 No Waiver or Assumption of Risk. Franchisor’s receipt, review, approval, or failure to object to an insurance certificate, policy, endorsement, or coverage amount does not create insurance coverage, waive Franchisee’s obligation, or constitute an assumption of Franchisee’s risks.</w:t>
      </w:r>
    </w:p>
    <w:p w14:paraId="6B520F84" w14:textId="77777777" w:rsidR="000C74F4" w:rsidRDefault="00F67281">
      <w:r>
        <w:rPr>
          <w:rFonts w:eastAsia="Times New Roman"/>
        </w:rPr>
        <w:t>10.7 Indemnification. To the extent permitted by law, Franchisee shall defend, indemnify, and hold harmless Franchisor and its managers, members, officers, employees, and agents from third-party claims arising from Franchisee’s operations, personnel, advertising, local customer interactions, failure to obtain permissions, data handling, tax or employment obligations, or breach of this Agreement, except to the extent caused by Franchisor’s own negligence, willful misconduct, or legal violation.</w:t>
      </w:r>
    </w:p>
    <w:p w14:paraId="462A21C1" w14:textId="77777777" w:rsidR="000C74F4" w:rsidRDefault="00F67281">
      <w:pPr>
        <w:keepNext/>
        <w:pBdr>
          <w:bottom w:val="single" w:sz="8" w:space="1" w:color="D5A94D"/>
        </w:pBdr>
        <w:spacing w:before="220"/>
      </w:pPr>
      <w:r>
        <w:rPr>
          <w:rFonts w:eastAsia="Times New Roman"/>
          <w:b/>
          <w:color w:val="0B1F4D"/>
          <w:sz w:val="24"/>
        </w:rPr>
        <w:t>11. TRANSFERS; OWNERSHIP CHANGES; SUCCESSION</w:t>
      </w:r>
    </w:p>
    <w:p w14:paraId="595DCB0B" w14:textId="77777777" w:rsidR="000C74F4" w:rsidRDefault="00F67281">
      <w:r>
        <w:rPr>
          <w:rFonts w:eastAsia="Times New Roman"/>
        </w:rPr>
        <w:t>11.1 Transfer by Franchisee. Franchisee shall not transfer this Agreement, the Franchised Business, a controlling ownership interest, or material operating assets without Franchisor’s prior written consent. Consent shall not be unreasonably withheld if the proposed transferee meets the then-current, disclosed, lawful criteria and completes required training, insurance, and documentation.</w:t>
      </w:r>
    </w:p>
    <w:p w14:paraId="7E434E57" w14:textId="77777777" w:rsidR="000C74F4" w:rsidRDefault="00F67281">
      <w:r>
        <w:rPr>
          <w:rFonts w:eastAsia="Times New Roman"/>
        </w:rPr>
        <w:t>11.2 Ownership or Management Changes. Franchisee shall give prompt written notice of a proposed ownership change, controlling-interest change, responsible-manager change, dissolution, bankruptcy filing, death, or legal incapacity that materially affects the Franchised Business. The parties shall cooperate in good faith to protect customer orders, compliance, and System continuity.</w:t>
      </w:r>
    </w:p>
    <w:p w14:paraId="77216EA4" w14:textId="77777777" w:rsidR="000C74F4" w:rsidRDefault="00F67281">
      <w:r>
        <w:rPr>
          <w:rFonts w:eastAsia="Times New Roman"/>
        </w:rPr>
        <w:t>11.3 Franchisor Assignment. Franchisor may assign this Agreement to an affiliate or successor that assumes Franchisor’s obligations and has the legal authority to grant the System and Marks, subject to applicable law. No assignment may eliminate a duty imposed by law or materially reduce a nonwaivable Franchisee right.</w:t>
      </w:r>
    </w:p>
    <w:p w14:paraId="589E8057" w14:textId="77777777" w:rsidR="000C74F4" w:rsidRDefault="00F67281">
      <w:pPr>
        <w:keepNext/>
        <w:pBdr>
          <w:bottom w:val="single" w:sz="8" w:space="1" w:color="D5A94D"/>
        </w:pBdr>
        <w:spacing w:before="220"/>
      </w:pPr>
      <w:r>
        <w:rPr>
          <w:rFonts w:eastAsia="Times New Roman"/>
          <w:b/>
          <w:color w:val="0B1F4D"/>
          <w:sz w:val="24"/>
        </w:rPr>
        <w:t>12. DEFAULT; CURE; SUSPENSION; EXPIRATION; TERMINATION</w:t>
      </w:r>
    </w:p>
    <w:p w14:paraId="53AE5FB2" w14:textId="77777777" w:rsidR="000C74F4" w:rsidRDefault="00F67281">
      <w:r>
        <w:rPr>
          <w:rFonts w:eastAsia="Times New Roman"/>
        </w:rPr>
        <w:t>12.1 Material Default. A material default includes a material failure to pay properly due and disclosed fees; maintain required insurance; protect confidential information; comply with privacy, data-security, quality, or brand standards; operate within approved product and territory restrictions; or cure a documented breach within the applicable cure period. Franchisor shall evaluate default in good faith and consistent with applicable law.</w:t>
      </w:r>
    </w:p>
    <w:p w14:paraId="639A248D" w14:textId="77777777" w:rsidR="000C74F4" w:rsidRDefault="00F67281">
      <w:r>
        <w:rPr>
          <w:rFonts w:eastAsia="Times New Roman"/>
        </w:rPr>
        <w:t>12.2 Notice and Cure. Except for conduct that requires immediate action to protect customers, sensitive information, the Marks, or legal compliance, Franchisor shall give written notice describing the breach, the required cure, and a reasonable cure period. Unless the Manual or Schedule B specifies a longer period, the minimum cure period is thirty (30) days for a curable material breach. Nothing in this Agreement authorizes cancellation without reasonable cause where law requires reasonable cause.</w:t>
      </w:r>
    </w:p>
    <w:p w14:paraId="2B791CDA" w14:textId="77777777" w:rsidR="000C74F4" w:rsidRDefault="00F67281">
      <w:r>
        <w:rPr>
          <w:rFonts w:eastAsia="Times New Roman"/>
        </w:rPr>
        <w:t>12.3 Temporary Suspension. Franchisor may temporarily suspend use of a product, campaign, digital asset, supplier, or portion of the System if reasonably necessary to prevent material customer harm, security risk, unauthorized Reserved Medical Information Product activity, intellectual-property misuse, or material brand damage. A suspension must be narrowly tailored, explained in writing, and reviewed promptly.</w:t>
      </w:r>
    </w:p>
    <w:p w14:paraId="605492B0" w14:textId="77777777" w:rsidR="000C74F4" w:rsidRDefault="00F67281">
      <w:r>
        <w:rPr>
          <w:rFonts w:eastAsia="Times New Roman"/>
        </w:rPr>
        <w:t>12.4 Termination. Franchisor may terminate this Agreement only for reasonable cause after the required notice and cure opportunity, unless applicable law permits immediate termination for a serious, noncurable breach. This Agreement shall not be interpreted to authorize a party to waive a statutory termination, notice, cure, or remedy right that cannot lawfully be waived.</w:t>
      </w:r>
    </w:p>
    <w:p w14:paraId="278C4C52" w14:textId="77777777" w:rsidR="000C74F4" w:rsidRDefault="00F67281">
      <w:r>
        <w:rPr>
          <w:rFonts w:eastAsia="Times New Roman"/>
        </w:rPr>
        <w:t>12.5 Expiration. Expiration occurs at the end of the current Term if the parties do not execute a timely continuation election. Expiration is not a termination for cause, but Franchisee must comply with post-expiration duties.</w:t>
      </w:r>
    </w:p>
    <w:p w14:paraId="4C58AC39" w14:textId="77777777" w:rsidR="000C74F4" w:rsidRDefault="00F67281">
      <w:r>
        <w:rPr>
          <w:rFonts w:eastAsia="Times New Roman"/>
        </w:rPr>
        <w:t xml:space="preserve">12.6 Post-Term Duties. Upon expiration or termination, Franchisee shall immediately stop representing itself as a Phoenix Store Online franchisee; cease unauthorized use of the Marks and System; return or destroy Confidential Information as lawfully directed; transfer or deactivate brand-related digital assets; stop using branded signage, advertising, templates, and email addresses; pay properly due undisputed amounts; provide final reports; and cooperate with an orderly, lawful transition of open customer </w:t>
      </w:r>
      <w:r>
        <w:rPr>
          <w:rFonts w:eastAsia="Times New Roman"/>
        </w:rPr>
        <w:t>orders and data.</w:t>
      </w:r>
    </w:p>
    <w:p w14:paraId="00D3D6A9" w14:textId="77777777" w:rsidR="000C74F4" w:rsidRDefault="00F67281">
      <w:r>
        <w:rPr>
          <w:rFonts w:eastAsia="Times New Roman"/>
        </w:rPr>
        <w:t>12.7 Limited Sell-Off. Franchisee may sell off approved, nonperishable, non-defective inventory only if Franchisor gives written approval specifying the permitted timeline, channels, and transition standards, and only to the extent permitted by law.</w:t>
      </w:r>
    </w:p>
    <w:p w14:paraId="59DEBD9A" w14:textId="77777777" w:rsidR="000C74F4" w:rsidRDefault="00F67281">
      <w:r>
        <w:rPr>
          <w:rFonts w:eastAsia="Times New Roman"/>
        </w:rPr>
        <w:t>12.8 Equitable Relief. Unauthorized use of Marks, Confidential Information, or reserved medical information may cause harm not readily measured by money damages. Subject to applicable law and defenses, either party may seek temporary or permanent equitable relief to prevent or remedy such conduct.</w:t>
      </w:r>
    </w:p>
    <w:p w14:paraId="511C9D3B" w14:textId="77777777" w:rsidR="000C74F4" w:rsidRDefault="00F67281">
      <w:pPr>
        <w:keepNext/>
        <w:pBdr>
          <w:bottom w:val="single" w:sz="8" w:space="1" w:color="D5A94D"/>
        </w:pBdr>
        <w:spacing w:before="220"/>
      </w:pPr>
      <w:r>
        <w:rPr>
          <w:rFonts w:eastAsia="Times New Roman"/>
          <w:b/>
          <w:color w:val="0B1F4D"/>
          <w:sz w:val="24"/>
        </w:rPr>
        <w:t>13. INDEPENDENT CONTRACTOR RELATIONSHIP</w:t>
      </w:r>
    </w:p>
    <w:p w14:paraId="51C8AF08" w14:textId="77777777" w:rsidR="000C74F4" w:rsidRDefault="00F67281">
      <w:r>
        <w:rPr>
          <w:rFonts w:eastAsia="Times New Roman"/>
        </w:rPr>
        <w:t>13.1 Independent Business. Franchisee is an independent contractor and not Franchisor’s employee, agent, partner, joint venturer, fiduciary, representative, or legal affiliate. Franchisee has no authority to bind Franchisor, make warranties for Franchisor, accept service for Franchisor, or create obligations for Franchisor.</w:t>
      </w:r>
    </w:p>
    <w:p w14:paraId="1AEFB481" w14:textId="77777777" w:rsidR="000C74F4" w:rsidRDefault="00F67281">
      <w:r>
        <w:rPr>
          <w:rFonts w:eastAsia="Times New Roman"/>
        </w:rPr>
        <w:t>13.2 Employment and Operations. Franchisee alone is responsible for hiring, wages, benefits, payroll, personnel supervision, employment practices, local business operations, customer interactions, and compliance within the Franchised Business. No person becomes Franchisor’s employee or agent because they are trained by or work for Franchisee.</w:t>
      </w:r>
    </w:p>
    <w:p w14:paraId="78EC703B" w14:textId="77777777" w:rsidR="000C74F4" w:rsidRDefault="00F67281">
      <w:pPr>
        <w:keepNext/>
        <w:pBdr>
          <w:bottom w:val="single" w:sz="8" w:space="1" w:color="D5A94D"/>
        </w:pBdr>
        <w:spacing w:before="220"/>
      </w:pPr>
      <w:r>
        <w:rPr>
          <w:rFonts w:eastAsia="Times New Roman"/>
          <w:b/>
          <w:color w:val="0B1F4D"/>
          <w:sz w:val="24"/>
        </w:rPr>
        <w:t>14. DISPUTES; VIRGINIA GOVERNING LAW; VENUE</w:t>
      </w:r>
    </w:p>
    <w:p w14:paraId="219A908E" w14:textId="77777777" w:rsidR="000C74F4" w:rsidRDefault="00F67281">
      <w:r>
        <w:rPr>
          <w:rFonts w:eastAsia="Times New Roman"/>
        </w:rPr>
        <w:t>14.1 Good-Faith Resolution. Before filing a claim, the parties shall attempt in good faith to resolve the dispute through written notice and an executive-level discussion. This requirement does not apply if emergency equitable relief is reasonably necessary, a statutory deadline may be jeopardized, or applicable law does not permit a pre-dispute process.</w:t>
      </w:r>
    </w:p>
    <w:p w14:paraId="41A85A7F" w14:textId="77777777" w:rsidR="000C74F4" w:rsidRDefault="00F67281">
      <w:r>
        <w:rPr>
          <w:rFonts w:eastAsia="Times New Roman"/>
        </w:rPr>
        <w:t>14.2 Mediation. Unless prohibited or modified by applicable law, a dispute not resolved through direct discussion shall be submitted to confidential mediation before litigation. The mediation may occur remotely or in Hampton, Virginia, unless the parties agree otherwise. The parties shall share mediator fees equally unless a different allocation is required by law or agreed in writing.</w:t>
      </w:r>
    </w:p>
    <w:p w14:paraId="72A49BD7" w14:textId="77777777" w:rsidR="000C74F4" w:rsidRDefault="00F67281">
      <w:r>
        <w:rPr>
          <w:rFonts w:eastAsia="Times New Roman"/>
        </w:rPr>
        <w:t>14.3 Virginia Governing Law. This Agreement shall be governed by and construed in accordance with the laws of the Commonwealth of Virginia, without regard to conflict-of-law rules. Federal franchise law and the nonwaivable law of the state or locality in which the Franchised Business operates control to the extent those laws require a different result or provide protections that cannot lawfully be waived.</w:t>
      </w:r>
    </w:p>
    <w:p w14:paraId="2FFB81EA" w14:textId="77777777" w:rsidR="000C74F4" w:rsidRDefault="00F67281">
      <w:r>
        <w:rPr>
          <w:rFonts w:eastAsia="Times New Roman"/>
        </w:rPr>
        <w:t>14.4 Venue. Subject to applicable law and jurisdictional requirements, the parties consent to exclusive venue in the state courts located in the City of Hampton, Virginia, or the federal court with jurisdiction over Hampton, Virginia. This venue clause does not require a Franchisee to waive a forum, jurisdictional, statutory, or other right that applicable law makes nonwaivable.</w:t>
      </w:r>
    </w:p>
    <w:p w14:paraId="5EB3BCC2" w14:textId="77777777" w:rsidR="000C74F4" w:rsidRDefault="00F67281">
      <w:r>
        <w:rPr>
          <w:rFonts w:eastAsia="Times New Roman"/>
        </w:rPr>
        <w:t>14.5 Preservation of Rights. Nothing in this Agreement waives, limits, or requires Franchisee to waive a nonwaivable statutory right, notice, cure opportunity, remedy, jurisdictional right, or public-policy protection. Any conflicting provision shall be modified only to the minimum extent required by law.</w:t>
      </w:r>
    </w:p>
    <w:p w14:paraId="305D34A5" w14:textId="77777777" w:rsidR="000C74F4" w:rsidRDefault="00F67281">
      <w:pPr>
        <w:keepNext/>
        <w:pBdr>
          <w:bottom w:val="single" w:sz="8" w:space="1" w:color="D5A94D"/>
        </w:pBdr>
        <w:spacing w:before="220"/>
      </w:pPr>
      <w:r>
        <w:rPr>
          <w:rFonts w:eastAsia="Times New Roman"/>
          <w:b/>
          <w:color w:val="0B1F4D"/>
          <w:sz w:val="24"/>
        </w:rPr>
        <w:t>15. GENERAL CONTRACT PROVISIONS</w:t>
      </w:r>
    </w:p>
    <w:p w14:paraId="02B97370" w14:textId="77777777" w:rsidR="000C74F4" w:rsidRDefault="00F67281">
      <w:r>
        <w:rPr>
          <w:rFonts w:eastAsia="Times New Roman"/>
        </w:rPr>
        <w:t>15.1 Notices. Contract notices must be in writing and delivered by personal delivery, nationally recognized courier, certified mail, or confirmed electronic delivery to the addresses and emails in Schedule A. Routine operational messages are not contractual notices unless Schedule A expressly provides otherwise.</w:t>
      </w:r>
    </w:p>
    <w:p w14:paraId="1F8E4CD5" w14:textId="77777777" w:rsidR="000C74F4" w:rsidRDefault="00F67281">
      <w:r>
        <w:rPr>
          <w:rFonts w:eastAsia="Times New Roman"/>
        </w:rPr>
        <w:t>15.2 Entire Agreement; Order of Control. This Agreement, its completed schedules, and any signed addenda constitute the parties’ entire agreement about the franchise relationship. In the event of conflict: (a) nonwaivable law controls; (b) Schedule H controls for Reserved Medical Information Products; (c) a signed state-specific addendum controls for that state; (d) Schedule A controls for territory, Franchisee identity, and term dates; (e) Schedule B controls for fees; and (f) the remaining Agreement contr</w:t>
      </w:r>
      <w:r>
        <w:rPr>
          <w:rFonts w:eastAsia="Times New Roman"/>
        </w:rPr>
        <w:t>ols. The FDD is a disclosure document and does not change a signed contract except as required by law or expressly incorporated in writing.</w:t>
      </w:r>
    </w:p>
    <w:p w14:paraId="31264340" w14:textId="77777777" w:rsidR="000C74F4" w:rsidRDefault="00F67281">
      <w:r>
        <w:rPr>
          <w:rFonts w:eastAsia="Times New Roman"/>
        </w:rPr>
        <w:t>15.3 Amendments. No amendment, waiver, or modification is effective unless it is in a writing signed by authorized representatives of both parties, except that Franchisor may lawfully update the Manual under Section 5.4. A Manual update may not add a new fee, shorten a contract term, alter an exclusive territory, or materially modify a signed term except as permitted by this Agreement, disclosed as required, and lawful.</w:t>
      </w:r>
    </w:p>
    <w:p w14:paraId="23EEBDC0" w14:textId="77777777" w:rsidR="000C74F4" w:rsidRDefault="00F67281">
      <w:r>
        <w:rPr>
          <w:rFonts w:eastAsia="Times New Roman"/>
        </w:rPr>
        <w:t>15.4 Severability. If a provision is held unenforceable, the remainder of this Agreement remains in effect to the maximum extent permitted by law. The unenforceable provision shall be modified only as necessary to make it enforceable while preserving the parties’ lawful intent.</w:t>
      </w:r>
    </w:p>
    <w:p w14:paraId="18F23DE1" w14:textId="77777777" w:rsidR="000C74F4" w:rsidRDefault="00F67281">
      <w:r>
        <w:rPr>
          <w:rFonts w:eastAsia="Times New Roman"/>
        </w:rPr>
        <w:t>15.5 Counterparts; Electronic Signatures. This Agreement may be signed in counterparts and by electronic signature to the extent permitted by law. Each counterpart is deemed an original, and all counterparts together form one agreement.</w:t>
      </w:r>
    </w:p>
    <w:p w14:paraId="203C8D06" w14:textId="77777777" w:rsidR="000C74F4" w:rsidRDefault="00F67281">
      <w:r>
        <w:rPr>
          <w:rFonts w:eastAsia="Times New Roman"/>
        </w:rPr>
        <w:t>15.6 No Waiver. A failure or delay in enforcing a right is not a waiver. A waiver must be in a signed writing and applies only to the specific instance stated.</w:t>
      </w:r>
    </w:p>
    <w:p w14:paraId="4DFAE011" w14:textId="77777777" w:rsidR="000C74F4" w:rsidRDefault="00F67281">
      <w:r>
        <w:rPr>
          <w:rFonts w:eastAsia="Times New Roman"/>
        </w:rPr>
        <w:t>15.7 Further Assurances. Each party shall execute reasonable documents and take reasonable actions necessary to carry out this Agreement, provided that no party is required to waive a nonwaivable legal right or undertake an unlawful obligation.</w:t>
      </w:r>
    </w:p>
    <w:p w14:paraId="2C72D18E" w14:textId="77777777" w:rsidR="000C74F4" w:rsidRDefault="00F67281">
      <w:r>
        <w:rPr>
          <w:rFonts w:eastAsia="Times New Roman"/>
        </w:rPr>
        <w:t>15.8 Survival. The provisions concerning unpaid obligations, Confidential Information, intellectual property, customer data, reserved medical information, indemnification, audit rights, post-Term duties, dispute provisions, and any other provision that by its nature should survive will survive expiration or termination to the extent permitted by law.</w:t>
      </w:r>
    </w:p>
    <w:p w14:paraId="4BDE0535" w14:textId="77777777" w:rsidR="000C74F4" w:rsidRDefault="00F67281">
      <w:r>
        <w:br w:type="page"/>
      </w:r>
    </w:p>
    <w:p w14:paraId="1F7AAD2E" w14:textId="77777777" w:rsidR="000C74F4" w:rsidRDefault="00F67281">
      <w:pPr>
        <w:keepNext/>
        <w:pBdr>
          <w:bottom w:val="single" w:sz="8" w:space="1" w:color="D5A94D"/>
        </w:pBdr>
        <w:spacing w:before="220"/>
      </w:pPr>
      <w:r>
        <w:rPr>
          <w:rFonts w:eastAsia="Times New Roman"/>
          <w:b/>
          <w:color w:val="0B1F4D"/>
          <w:sz w:val="24"/>
        </w:rPr>
        <w:t>SCHEDULE A - FRANCHISEE, TERRITORY, TERM, AND NOTICE INFORMATION</w:t>
      </w:r>
    </w:p>
    <w:p w14:paraId="405278E8" w14:textId="77777777" w:rsidR="000C74F4" w:rsidRDefault="00F67281">
      <w:r>
        <w:rPr>
          <w:rFonts w:eastAsia="Times New Roman"/>
        </w:rPr>
        <w:t>This Schedule A is incorporated into the Agreement. Complete every field before signature. A field may be marked “Not Applicable” only when accurate and consistent with the FDD.</w:t>
      </w:r>
    </w:p>
    <w:tbl>
      <w:tblPr>
        <w:tblW w:w="0" w:type="auto"/>
        <w:jc w:val="center"/>
        <w:tblLayout w:type="fixed"/>
        <w:tblLook w:val="04A0" w:firstRow="1" w:lastRow="0" w:firstColumn="1" w:lastColumn="0" w:noHBand="0" w:noVBand="1"/>
      </w:tblPr>
      <w:tblGrid>
        <w:gridCol w:w="3240"/>
        <w:gridCol w:w="6552"/>
      </w:tblGrid>
      <w:tr w:rsidR="000C74F4" w14:paraId="5E7B366C"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36F522CA" w14:textId="77777777" w:rsidR="000C74F4" w:rsidRDefault="00F67281">
            <w:pPr>
              <w:spacing w:after="0"/>
            </w:pPr>
            <w:r>
              <w:rPr>
                <w:rFonts w:eastAsia="Times New Roman"/>
                <w:b/>
                <w:color w:val="0B1F4D"/>
                <w:sz w:val="18"/>
              </w:rPr>
              <w:t>Effective Date</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7544764C" w14:textId="77777777" w:rsidR="000C74F4" w:rsidRDefault="00F67281">
            <w:pPr>
              <w:spacing w:after="0"/>
            </w:pPr>
            <w:r>
              <w:rPr>
                <w:rFonts w:eastAsia="Times New Roman"/>
                <w:sz w:val="18"/>
              </w:rPr>
              <w:t>____________________________</w:t>
            </w:r>
          </w:p>
        </w:tc>
      </w:tr>
      <w:tr w:rsidR="000C74F4" w14:paraId="7166CFBB"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37E3ADF8" w14:textId="77777777" w:rsidR="000C74F4" w:rsidRDefault="00F67281">
            <w:pPr>
              <w:spacing w:after="0"/>
            </w:pPr>
            <w:r>
              <w:rPr>
                <w:rFonts w:eastAsia="Times New Roman"/>
                <w:b/>
                <w:color w:val="0B1F4D"/>
                <w:sz w:val="18"/>
              </w:rPr>
              <w:t>Initial Term Start Date</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3495C9AD" w14:textId="77777777" w:rsidR="000C74F4" w:rsidRDefault="00F67281">
            <w:pPr>
              <w:spacing w:after="0"/>
            </w:pPr>
            <w:r>
              <w:rPr>
                <w:rFonts w:eastAsia="Times New Roman"/>
                <w:sz w:val="18"/>
              </w:rPr>
              <w:t>____________________________</w:t>
            </w:r>
          </w:p>
        </w:tc>
      </w:tr>
      <w:tr w:rsidR="000C74F4" w14:paraId="3079A0FD"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103C29A1" w14:textId="77777777" w:rsidR="000C74F4" w:rsidRDefault="00F67281">
            <w:pPr>
              <w:spacing w:after="0"/>
            </w:pPr>
            <w:r>
              <w:rPr>
                <w:rFonts w:eastAsia="Times New Roman"/>
                <w:b/>
                <w:color w:val="0B1F4D"/>
                <w:sz w:val="18"/>
              </w:rPr>
              <w:t>Initial Term End Date</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6F15C028" w14:textId="77777777" w:rsidR="000C74F4" w:rsidRDefault="00F67281">
            <w:pPr>
              <w:spacing w:after="0"/>
            </w:pPr>
            <w:r>
              <w:rPr>
                <w:rFonts w:eastAsia="Times New Roman"/>
                <w:sz w:val="18"/>
              </w:rPr>
              <w:t>____________________________ (12 months after Effective Date)</w:t>
            </w:r>
          </w:p>
        </w:tc>
      </w:tr>
      <w:tr w:rsidR="000C74F4" w14:paraId="4D2C74C6"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4521D750" w14:textId="77777777" w:rsidR="000C74F4" w:rsidRDefault="00F67281">
            <w:pPr>
              <w:spacing w:after="0"/>
            </w:pPr>
            <w:r>
              <w:rPr>
                <w:rFonts w:eastAsia="Times New Roman"/>
                <w:b/>
                <w:color w:val="0B1F4D"/>
                <w:sz w:val="18"/>
              </w:rPr>
              <w:t>Franchisee Legal Name</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3E4DE3E4" w14:textId="77777777" w:rsidR="000C74F4" w:rsidRDefault="00F67281">
            <w:pPr>
              <w:spacing w:after="0"/>
            </w:pPr>
            <w:r>
              <w:rPr>
                <w:rFonts w:eastAsia="Times New Roman"/>
                <w:sz w:val="18"/>
              </w:rPr>
              <w:t>________________________________________________________________________________</w:t>
            </w:r>
          </w:p>
        </w:tc>
      </w:tr>
      <w:tr w:rsidR="000C74F4" w14:paraId="5B2D6B49"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3D88ACB1" w14:textId="77777777" w:rsidR="000C74F4" w:rsidRDefault="00F67281">
            <w:pPr>
              <w:spacing w:after="0"/>
            </w:pPr>
            <w:r>
              <w:rPr>
                <w:rFonts w:eastAsia="Times New Roman"/>
                <w:b/>
                <w:color w:val="0B1F4D"/>
                <w:sz w:val="18"/>
              </w:rPr>
              <w:t>Franchisee Legal Form</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3F55D732" w14:textId="77777777" w:rsidR="000C74F4" w:rsidRDefault="00F67281">
            <w:pPr>
              <w:spacing w:after="0"/>
            </w:pPr>
            <w:r>
              <w:rPr>
                <w:rFonts w:eastAsia="Times New Roman"/>
                <w:sz w:val="18"/>
              </w:rPr>
              <w:t>☐ Individual / Sole Proprietor     ☐ Limited Liability Company     ☐ Corporation</w:t>
            </w:r>
          </w:p>
        </w:tc>
      </w:tr>
      <w:tr w:rsidR="000C74F4" w14:paraId="2207FDBD"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7879AC5A" w14:textId="77777777" w:rsidR="000C74F4" w:rsidRDefault="00F67281">
            <w:pPr>
              <w:spacing w:after="0"/>
            </w:pPr>
            <w:r>
              <w:rPr>
                <w:rFonts w:eastAsia="Times New Roman"/>
                <w:b/>
                <w:color w:val="0B1F4D"/>
                <w:sz w:val="18"/>
              </w:rPr>
              <w:t>State of Formation / Residence</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6ED5FAEB" w14:textId="77777777" w:rsidR="000C74F4" w:rsidRDefault="00F67281">
            <w:pPr>
              <w:spacing w:after="0"/>
            </w:pPr>
            <w:r>
              <w:rPr>
                <w:rFonts w:eastAsia="Times New Roman"/>
                <w:sz w:val="18"/>
              </w:rPr>
              <w:t>____________________________</w:t>
            </w:r>
          </w:p>
        </w:tc>
      </w:tr>
      <w:tr w:rsidR="000C74F4" w14:paraId="75262D52"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279DF296" w14:textId="77777777" w:rsidR="000C74F4" w:rsidRDefault="00F67281">
            <w:pPr>
              <w:spacing w:after="0"/>
            </w:pPr>
            <w:r>
              <w:rPr>
                <w:rFonts w:eastAsia="Times New Roman"/>
                <w:b/>
                <w:color w:val="0B1F4D"/>
                <w:sz w:val="18"/>
              </w:rPr>
              <w:t>Entity ID / Tax ID (if applicable)</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71701D6F" w14:textId="77777777" w:rsidR="000C74F4" w:rsidRDefault="00F67281">
            <w:pPr>
              <w:spacing w:after="0"/>
            </w:pPr>
            <w:r>
              <w:rPr>
                <w:rFonts w:eastAsia="Times New Roman"/>
                <w:sz w:val="18"/>
              </w:rPr>
              <w:t>____________________________</w:t>
            </w:r>
          </w:p>
        </w:tc>
      </w:tr>
      <w:tr w:rsidR="000C74F4" w14:paraId="63A35BDD"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54A5A8AF" w14:textId="77777777" w:rsidR="000C74F4" w:rsidRDefault="00F67281">
            <w:pPr>
              <w:spacing w:after="0"/>
            </w:pPr>
            <w:r>
              <w:rPr>
                <w:rFonts w:eastAsia="Times New Roman"/>
                <w:b/>
                <w:color w:val="0B1F4D"/>
                <w:sz w:val="18"/>
              </w:rPr>
              <w:t>Franchisee Principal Address</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72453230" w14:textId="77777777" w:rsidR="000C74F4" w:rsidRDefault="00F67281">
            <w:pPr>
              <w:spacing w:after="0"/>
            </w:pPr>
            <w:r>
              <w:rPr>
                <w:rFonts w:eastAsia="Times New Roman"/>
                <w:sz w:val="18"/>
              </w:rPr>
              <w:t>________________________________________________________________________________</w:t>
            </w:r>
          </w:p>
        </w:tc>
      </w:tr>
      <w:tr w:rsidR="000C74F4" w14:paraId="2A07166A"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0D0813DE" w14:textId="77777777" w:rsidR="000C74F4" w:rsidRDefault="00F67281">
            <w:pPr>
              <w:spacing w:after="0"/>
            </w:pPr>
            <w:r>
              <w:rPr>
                <w:rFonts w:eastAsia="Times New Roman"/>
                <w:b/>
                <w:color w:val="0B1F4D"/>
                <w:sz w:val="18"/>
              </w:rPr>
              <w:t>Responsible Manager</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09EED251" w14:textId="77777777" w:rsidR="000C74F4" w:rsidRDefault="00F67281">
            <w:pPr>
              <w:spacing w:after="0"/>
            </w:pPr>
            <w:r>
              <w:rPr>
                <w:rFonts w:eastAsia="Times New Roman"/>
                <w:sz w:val="18"/>
              </w:rPr>
              <w:t>____________________________</w:t>
            </w:r>
          </w:p>
        </w:tc>
      </w:tr>
      <w:tr w:rsidR="000C74F4" w14:paraId="5EAE7BCC"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6CF3A1B1" w14:textId="77777777" w:rsidR="000C74F4" w:rsidRDefault="00F67281">
            <w:pPr>
              <w:spacing w:after="0"/>
            </w:pPr>
            <w:r>
              <w:rPr>
                <w:rFonts w:eastAsia="Times New Roman"/>
                <w:b/>
                <w:color w:val="0B1F4D"/>
                <w:sz w:val="18"/>
              </w:rPr>
              <w:t>Owners / Officers / Directors</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598F048D" w14:textId="77777777" w:rsidR="000C74F4" w:rsidRDefault="00F67281">
            <w:pPr>
              <w:spacing w:after="0"/>
            </w:pPr>
            <w:r>
              <w:rPr>
                <w:rFonts w:eastAsia="Times New Roman"/>
                <w:sz w:val="18"/>
              </w:rPr>
              <w:t>________________________________________________________________________________</w:t>
            </w:r>
          </w:p>
        </w:tc>
      </w:tr>
      <w:tr w:rsidR="000C74F4" w14:paraId="71372961"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66D0347F" w14:textId="77777777" w:rsidR="000C74F4" w:rsidRDefault="00F67281">
            <w:pPr>
              <w:spacing w:after="0"/>
            </w:pPr>
            <w:r>
              <w:rPr>
                <w:rFonts w:eastAsia="Times New Roman"/>
                <w:b/>
                <w:color w:val="0B1F4D"/>
                <w:sz w:val="18"/>
              </w:rPr>
              <w:t>Approved Territory</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5C7AE1D9" w14:textId="77777777" w:rsidR="000C74F4" w:rsidRDefault="00F67281">
            <w:pPr>
              <w:spacing w:after="0"/>
            </w:pPr>
            <w:r>
              <w:rPr>
                <w:rFonts w:eastAsia="Times New Roman"/>
                <w:sz w:val="18"/>
              </w:rPr>
              <w:t>________________________________________________________________________________</w:t>
            </w:r>
          </w:p>
        </w:tc>
      </w:tr>
      <w:tr w:rsidR="000C74F4" w14:paraId="54335B03"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6C3B6F7D" w14:textId="77777777" w:rsidR="000C74F4" w:rsidRDefault="00F67281">
            <w:pPr>
              <w:spacing w:after="0"/>
            </w:pPr>
            <w:r>
              <w:rPr>
                <w:rFonts w:eastAsia="Times New Roman"/>
                <w:b/>
                <w:color w:val="0B1F4D"/>
                <w:sz w:val="18"/>
              </w:rPr>
              <w:t>Territory Status</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3F30F4FD" w14:textId="77777777" w:rsidR="000C74F4" w:rsidRDefault="00F67281">
            <w:pPr>
              <w:spacing w:after="0"/>
            </w:pPr>
            <w:r>
              <w:rPr>
                <w:rFonts w:eastAsia="Times New Roman"/>
                <w:sz w:val="18"/>
              </w:rPr>
              <w:t>☐ Non-Exclusive     ☐ Exclusive (only if stated expressly in the FDD and here)</w:t>
            </w:r>
          </w:p>
        </w:tc>
      </w:tr>
      <w:tr w:rsidR="000C74F4" w14:paraId="76CEFFE0"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51375868" w14:textId="77777777" w:rsidR="000C74F4" w:rsidRDefault="00F67281">
            <w:pPr>
              <w:spacing w:after="0"/>
            </w:pPr>
            <w:r>
              <w:rPr>
                <w:rFonts w:eastAsia="Times New Roman"/>
                <w:b/>
                <w:color w:val="0B1F4D"/>
                <w:sz w:val="18"/>
              </w:rPr>
              <w:t>Approved Operating Format</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53477136" w14:textId="77777777" w:rsidR="000C74F4" w:rsidRDefault="00F67281">
            <w:pPr>
              <w:spacing w:after="0"/>
            </w:pPr>
            <w:r>
              <w:rPr>
                <w:rFonts w:eastAsia="Times New Roman"/>
                <w:sz w:val="18"/>
              </w:rPr>
              <w:t>☐ Home-Based     ☐ Mobile     ☐ Retail Location     ☐ Online/Digital     ☐ Other: __________</w:t>
            </w:r>
          </w:p>
        </w:tc>
      </w:tr>
      <w:tr w:rsidR="000C74F4" w14:paraId="541F6FAF"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7E3B3DB7" w14:textId="77777777" w:rsidR="000C74F4" w:rsidRDefault="00F67281">
            <w:pPr>
              <w:spacing w:after="0"/>
            </w:pPr>
            <w:r>
              <w:rPr>
                <w:rFonts w:eastAsia="Times New Roman"/>
                <w:b/>
                <w:color w:val="0B1F4D"/>
                <w:sz w:val="18"/>
              </w:rPr>
              <w:t>Approved Location(s) / Website(s)</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41BB93BC" w14:textId="77777777" w:rsidR="000C74F4" w:rsidRDefault="00F67281">
            <w:pPr>
              <w:spacing w:after="0"/>
            </w:pPr>
            <w:r>
              <w:rPr>
                <w:rFonts w:eastAsia="Times New Roman"/>
                <w:sz w:val="18"/>
              </w:rPr>
              <w:t>________________________________________________________________________________</w:t>
            </w:r>
          </w:p>
        </w:tc>
      </w:tr>
      <w:tr w:rsidR="000C74F4" w14:paraId="10095C2E"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550C64FD" w14:textId="77777777" w:rsidR="000C74F4" w:rsidRDefault="00F67281">
            <w:pPr>
              <w:spacing w:after="0"/>
            </w:pPr>
            <w:r>
              <w:rPr>
                <w:rFonts w:eastAsia="Times New Roman"/>
                <w:b/>
                <w:color w:val="0B1F4D"/>
                <w:sz w:val="18"/>
              </w:rPr>
              <w:t>Franchisee Notice Email</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578B24A3" w14:textId="77777777" w:rsidR="000C74F4" w:rsidRDefault="00F67281">
            <w:pPr>
              <w:spacing w:after="0"/>
            </w:pPr>
            <w:r>
              <w:rPr>
                <w:rFonts w:eastAsia="Times New Roman"/>
                <w:sz w:val="18"/>
              </w:rPr>
              <w:t>____________________________</w:t>
            </w:r>
          </w:p>
        </w:tc>
      </w:tr>
      <w:tr w:rsidR="000C74F4" w14:paraId="5B81A5EA"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522217D1" w14:textId="77777777" w:rsidR="000C74F4" w:rsidRDefault="00F67281">
            <w:pPr>
              <w:spacing w:after="0"/>
            </w:pPr>
            <w:r>
              <w:rPr>
                <w:rFonts w:eastAsia="Times New Roman"/>
                <w:b/>
                <w:color w:val="0B1F4D"/>
                <w:sz w:val="18"/>
              </w:rPr>
              <w:t>Franchisor Notice Address</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00F8953B" w14:textId="77777777" w:rsidR="000C74F4" w:rsidRDefault="00F67281">
            <w:pPr>
              <w:spacing w:after="0"/>
            </w:pPr>
            <w:r>
              <w:rPr>
                <w:rFonts w:eastAsia="Times New Roman"/>
                <w:sz w:val="18"/>
              </w:rPr>
              <w:t>The Phoenix Store Online, LLC, 607 Michigan Dr Apt D, Hampton, VA 23669-5712</w:t>
            </w:r>
          </w:p>
        </w:tc>
      </w:tr>
      <w:tr w:rsidR="000C74F4" w14:paraId="04ED5B26" w14:textId="77777777">
        <w:trPr>
          <w:cantSplit/>
          <w:jc w:val="center"/>
        </w:trPr>
        <w:tc>
          <w:tcPr>
            <w:tcW w:w="3240"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17C6E5AB" w14:textId="77777777" w:rsidR="000C74F4" w:rsidRDefault="00F67281">
            <w:pPr>
              <w:spacing w:after="0"/>
            </w:pPr>
            <w:r>
              <w:rPr>
                <w:rFonts w:eastAsia="Times New Roman"/>
                <w:b/>
                <w:color w:val="0B1F4D"/>
                <w:sz w:val="18"/>
              </w:rPr>
              <w:t>Franchisor Notice Email</w:t>
            </w:r>
          </w:p>
        </w:tc>
        <w:tc>
          <w:tcPr>
            <w:tcW w:w="6552"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44658007" w14:textId="77777777" w:rsidR="000C74F4" w:rsidRDefault="00F67281">
            <w:pPr>
              <w:spacing w:after="0"/>
            </w:pPr>
            <w:r>
              <w:rPr>
                <w:rFonts w:eastAsia="Times New Roman"/>
                <w:sz w:val="18"/>
              </w:rPr>
              <w:t>support@jjlbsllc.blog | ownert@jjlbsllc.blog</w:t>
            </w:r>
          </w:p>
        </w:tc>
      </w:tr>
    </w:tbl>
    <w:p w14:paraId="20CE62AD" w14:textId="77777777" w:rsidR="000C74F4" w:rsidRDefault="000C74F4">
      <w:pPr>
        <w:spacing w:after="20"/>
      </w:pPr>
    </w:p>
    <w:p w14:paraId="28AC3E39" w14:textId="77777777" w:rsidR="000C74F4" w:rsidRDefault="00F67281">
      <w:pPr>
        <w:keepNext/>
        <w:spacing w:before="140" w:after="60"/>
      </w:pPr>
      <w:r>
        <w:rPr>
          <w:rFonts w:eastAsia="Times New Roman"/>
          <w:b/>
          <w:color w:val="0B1F4D"/>
        </w:rPr>
        <w:t>Continuation Election</w:t>
      </w:r>
    </w:p>
    <w:tbl>
      <w:tblPr>
        <w:tblStyle w:val="TableGrid"/>
        <w:tblW w:w="0" w:type="auto"/>
        <w:jc w:val="center"/>
        <w:tblLayout w:type="fixed"/>
        <w:tblLook w:val="04A0" w:firstRow="1" w:lastRow="0" w:firstColumn="1" w:lastColumn="0" w:noHBand="0" w:noVBand="1"/>
      </w:tblPr>
      <w:tblGrid>
        <w:gridCol w:w="3816"/>
        <w:gridCol w:w="1440"/>
        <w:gridCol w:w="1440"/>
        <w:gridCol w:w="1512"/>
        <w:gridCol w:w="1584"/>
      </w:tblGrid>
      <w:tr w:rsidR="000C74F4" w14:paraId="76F0EC79" w14:textId="77777777">
        <w:trPr>
          <w:cantSplit/>
          <w:tblHeader/>
          <w:jc w:val="center"/>
        </w:trPr>
        <w:tc>
          <w:tcPr>
            <w:tcW w:w="3816" w:type="dxa"/>
            <w:shd w:val="clear" w:color="auto" w:fill="0B1F4D"/>
            <w:tcMar>
              <w:top w:w="80" w:type="dxa"/>
              <w:left w:w="100" w:type="dxa"/>
              <w:bottom w:w="80" w:type="dxa"/>
              <w:right w:w="100" w:type="dxa"/>
            </w:tcMar>
          </w:tcPr>
          <w:p w14:paraId="72DBCD19" w14:textId="77777777" w:rsidR="000C74F4" w:rsidRDefault="00F67281">
            <w:pPr>
              <w:spacing w:after="0"/>
            </w:pPr>
            <w:r>
              <w:rPr>
                <w:rFonts w:eastAsia="Times New Roman"/>
                <w:b/>
                <w:color w:val="FFFFFF"/>
                <w:sz w:val="17"/>
              </w:rPr>
              <w:t>Continuation Term Selected</w:t>
            </w:r>
          </w:p>
        </w:tc>
        <w:tc>
          <w:tcPr>
            <w:tcW w:w="1440" w:type="dxa"/>
            <w:shd w:val="clear" w:color="auto" w:fill="0B1F4D"/>
            <w:tcMar>
              <w:top w:w="80" w:type="dxa"/>
              <w:left w:w="100" w:type="dxa"/>
              <w:bottom w:w="80" w:type="dxa"/>
              <w:right w:w="100" w:type="dxa"/>
            </w:tcMar>
          </w:tcPr>
          <w:p w14:paraId="7558215A" w14:textId="77777777" w:rsidR="000C74F4" w:rsidRDefault="00F67281">
            <w:pPr>
              <w:spacing w:after="0"/>
            </w:pPr>
            <w:r>
              <w:rPr>
                <w:rFonts w:eastAsia="Times New Roman"/>
                <w:b/>
                <w:color w:val="FFFFFF"/>
                <w:sz w:val="17"/>
              </w:rPr>
              <w:t>Start Date</w:t>
            </w:r>
          </w:p>
        </w:tc>
        <w:tc>
          <w:tcPr>
            <w:tcW w:w="1440" w:type="dxa"/>
            <w:shd w:val="clear" w:color="auto" w:fill="0B1F4D"/>
            <w:tcMar>
              <w:top w:w="80" w:type="dxa"/>
              <w:left w:w="100" w:type="dxa"/>
              <w:bottom w:w="80" w:type="dxa"/>
              <w:right w:w="100" w:type="dxa"/>
            </w:tcMar>
          </w:tcPr>
          <w:p w14:paraId="510481D7" w14:textId="77777777" w:rsidR="000C74F4" w:rsidRDefault="00F67281">
            <w:pPr>
              <w:spacing w:after="0"/>
            </w:pPr>
            <w:r>
              <w:rPr>
                <w:rFonts w:eastAsia="Times New Roman"/>
                <w:b/>
                <w:color w:val="FFFFFF"/>
                <w:sz w:val="17"/>
              </w:rPr>
              <w:t>End Date</w:t>
            </w:r>
          </w:p>
        </w:tc>
        <w:tc>
          <w:tcPr>
            <w:tcW w:w="1512" w:type="dxa"/>
            <w:shd w:val="clear" w:color="auto" w:fill="0B1F4D"/>
            <w:tcMar>
              <w:top w:w="80" w:type="dxa"/>
              <w:left w:w="100" w:type="dxa"/>
              <w:bottom w:w="80" w:type="dxa"/>
              <w:right w:w="100" w:type="dxa"/>
            </w:tcMar>
          </w:tcPr>
          <w:p w14:paraId="34F5F098" w14:textId="77777777" w:rsidR="000C74F4" w:rsidRDefault="00F67281">
            <w:pPr>
              <w:spacing w:after="0"/>
            </w:pPr>
            <w:r>
              <w:rPr>
                <w:rFonts w:eastAsia="Times New Roman"/>
                <w:b/>
                <w:color w:val="FFFFFF"/>
                <w:sz w:val="17"/>
              </w:rPr>
              <w:t>Franchisor Initials</w:t>
            </w:r>
          </w:p>
        </w:tc>
        <w:tc>
          <w:tcPr>
            <w:tcW w:w="1584" w:type="dxa"/>
            <w:shd w:val="clear" w:color="auto" w:fill="0B1F4D"/>
            <w:tcMar>
              <w:top w:w="80" w:type="dxa"/>
              <w:left w:w="100" w:type="dxa"/>
              <w:bottom w:w="80" w:type="dxa"/>
              <w:right w:w="100" w:type="dxa"/>
            </w:tcMar>
          </w:tcPr>
          <w:p w14:paraId="5A1BC8BD" w14:textId="77777777" w:rsidR="000C74F4" w:rsidRDefault="00F67281">
            <w:pPr>
              <w:spacing w:after="0"/>
            </w:pPr>
            <w:r>
              <w:rPr>
                <w:rFonts w:eastAsia="Times New Roman"/>
                <w:b/>
                <w:color w:val="FFFFFF"/>
                <w:sz w:val="17"/>
              </w:rPr>
              <w:t>Franchisee Initials</w:t>
            </w:r>
          </w:p>
        </w:tc>
      </w:tr>
      <w:tr w:rsidR="000C74F4" w14:paraId="366FFA2C" w14:textId="77777777">
        <w:trPr>
          <w:cantSplit/>
          <w:jc w:val="center"/>
        </w:trPr>
        <w:tc>
          <w:tcPr>
            <w:tcW w:w="3816" w:type="dxa"/>
            <w:tcMar>
              <w:top w:w="80" w:type="dxa"/>
              <w:left w:w="100" w:type="dxa"/>
              <w:bottom w:w="80" w:type="dxa"/>
              <w:right w:w="100" w:type="dxa"/>
            </w:tcMar>
            <w:vAlign w:val="center"/>
          </w:tcPr>
          <w:p w14:paraId="13ACDACA" w14:textId="77777777" w:rsidR="000C74F4" w:rsidRDefault="00F67281">
            <w:pPr>
              <w:spacing w:after="0" w:line="240" w:lineRule="auto"/>
            </w:pPr>
            <w:r>
              <w:rPr>
                <w:rFonts w:eastAsia="Times New Roman"/>
                <w:sz w:val="17"/>
              </w:rPr>
              <w:t>☐ 12 months  ☐ 24 months  ☐ 36 months  ☐ 48 months  ☐ 60 months</w:t>
            </w:r>
          </w:p>
        </w:tc>
        <w:tc>
          <w:tcPr>
            <w:tcW w:w="1440" w:type="dxa"/>
            <w:tcMar>
              <w:top w:w="80" w:type="dxa"/>
              <w:left w:w="100" w:type="dxa"/>
              <w:bottom w:w="80" w:type="dxa"/>
              <w:right w:w="100" w:type="dxa"/>
            </w:tcMar>
            <w:vAlign w:val="center"/>
          </w:tcPr>
          <w:p w14:paraId="69524262" w14:textId="77777777" w:rsidR="000C74F4" w:rsidRDefault="00F67281">
            <w:pPr>
              <w:spacing w:after="0" w:line="240" w:lineRule="auto"/>
            </w:pPr>
            <w:r>
              <w:rPr>
                <w:rFonts w:eastAsia="Times New Roman"/>
                <w:sz w:val="17"/>
              </w:rPr>
              <w:t>____________</w:t>
            </w:r>
          </w:p>
        </w:tc>
        <w:tc>
          <w:tcPr>
            <w:tcW w:w="1440" w:type="dxa"/>
            <w:tcMar>
              <w:top w:w="80" w:type="dxa"/>
              <w:left w:w="100" w:type="dxa"/>
              <w:bottom w:w="80" w:type="dxa"/>
              <w:right w:w="100" w:type="dxa"/>
            </w:tcMar>
            <w:vAlign w:val="center"/>
          </w:tcPr>
          <w:p w14:paraId="13C9A2FD" w14:textId="77777777" w:rsidR="000C74F4" w:rsidRDefault="00F67281">
            <w:pPr>
              <w:spacing w:after="0" w:line="240" w:lineRule="auto"/>
            </w:pPr>
            <w:r>
              <w:rPr>
                <w:rFonts w:eastAsia="Times New Roman"/>
                <w:sz w:val="17"/>
              </w:rPr>
              <w:t>____________</w:t>
            </w:r>
          </w:p>
        </w:tc>
        <w:tc>
          <w:tcPr>
            <w:tcW w:w="1512" w:type="dxa"/>
            <w:tcMar>
              <w:top w:w="80" w:type="dxa"/>
              <w:left w:w="100" w:type="dxa"/>
              <w:bottom w:w="80" w:type="dxa"/>
              <w:right w:w="100" w:type="dxa"/>
            </w:tcMar>
            <w:vAlign w:val="center"/>
          </w:tcPr>
          <w:p w14:paraId="397E8147" w14:textId="77777777" w:rsidR="000C74F4" w:rsidRDefault="00F67281">
            <w:pPr>
              <w:spacing w:after="0" w:line="240" w:lineRule="auto"/>
            </w:pPr>
            <w:r>
              <w:rPr>
                <w:rFonts w:eastAsia="Times New Roman"/>
                <w:sz w:val="17"/>
              </w:rPr>
              <w:t>________</w:t>
            </w:r>
          </w:p>
        </w:tc>
        <w:tc>
          <w:tcPr>
            <w:tcW w:w="1584" w:type="dxa"/>
            <w:tcMar>
              <w:top w:w="80" w:type="dxa"/>
              <w:left w:w="100" w:type="dxa"/>
              <w:bottom w:w="80" w:type="dxa"/>
              <w:right w:w="100" w:type="dxa"/>
            </w:tcMar>
            <w:vAlign w:val="center"/>
          </w:tcPr>
          <w:p w14:paraId="45325191" w14:textId="77777777" w:rsidR="000C74F4" w:rsidRDefault="00F67281">
            <w:pPr>
              <w:spacing w:after="0" w:line="240" w:lineRule="auto"/>
            </w:pPr>
            <w:r>
              <w:rPr>
                <w:rFonts w:eastAsia="Times New Roman"/>
                <w:sz w:val="17"/>
              </w:rPr>
              <w:t>________</w:t>
            </w:r>
          </w:p>
        </w:tc>
      </w:tr>
      <w:tr w:rsidR="000C74F4" w14:paraId="41B62859" w14:textId="77777777">
        <w:trPr>
          <w:cantSplit/>
          <w:jc w:val="center"/>
        </w:trPr>
        <w:tc>
          <w:tcPr>
            <w:tcW w:w="3816" w:type="dxa"/>
            <w:tcMar>
              <w:top w:w="80" w:type="dxa"/>
              <w:left w:w="100" w:type="dxa"/>
              <w:bottom w:w="80" w:type="dxa"/>
              <w:right w:w="100" w:type="dxa"/>
            </w:tcMar>
            <w:vAlign w:val="center"/>
          </w:tcPr>
          <w:p w14:paraId="00DD434E" w14:textId="77777777" w:rsidR="000C74F4" w:rsidRDefault="00F67281">
            <w:pPr>
              <w:spacing w:after="0" w:line="240" w:lineRule="auto"/>
            </w:pPr>
            <w:r>
              <w:rPr>
                <w:rFonts w:eastAsia="Times New Roman"/>
                <w:sz w:val="17"/>
              </w:rPr>
              <w:t>☐ 12 months  ☐ 24 months  ☐ 36 months  ☐ 48 months  ☐ 60 months</w:t>
            </w:r>
          </w:p>
        </w:tc>
        <w:tc>
          <w:tcPr>
            <w:tcW w:w="1440" w:type="dxa"/>
            <w:tcMar>
              <w:top w:w="80" w:type="dxa"/>
              <w:left w:w="100" w:type="dxa"/>
              <w:bottom w:w="80" w:type="dxa"/>
              <w:right w:w="100" w:type="dxa"/>
            </w:tcMar>
            <w:vAlign w:val="center"/>
          </w:tcPr>
          <w:p w14:paraId="436BA83B" w14:textId="77777777" w:rsidR="000C74F4" w:rsidRDefault="00F67281">
            <w:pPr>
              <w:spacing w:after="0" w:line="240" w:lineRule="auto"/>
            </w:pPr>
            <w:r>
              <w:rPr>
                <w:rFonts w:eastAsia="Times New Roman"/>
                <w:sz w:val="17"/>
              </w:rPr>
              <w:t>____________</w:t>
            </w:r>
          </w:p>
        </w:tc>
        <w:tc>
          <w:tcPr>
            <w:tcW w:w="1440" w:type="dxa"/>
            <w:tcMar>
              <w:top w:w="80" w:type="dxa"/>
              <w:left w:w="100" w:type="dxa"/>
              <w:bottom w:w="80" w:type="dxa"/>
              <w:right w:w="100" w:type="dxa"/>
            </w:tcMar>
            <w:vAlign w:val="center"/>
          </w:tcPr>
          <w:p w14:paraId="1421AF50" w14:textId="77777777" w:rsidR="000C74F4" w:rsidRDefault="00F67281">
            <w:pPr>
              <w:spacing w:after="0" w:line="240" w:lineRule="auto"/>
            </w:pPr>
            <w:r>
              <w:rPr>
                <w:rFonts w:eastAsia="Times New Roman"/>
                <w:sz w:val="17"/>
              </w:rPr>
              <w:t>____________</w:t>
            </w:r>
          </w:p>
        </w:tc>
        <w:tc>
          <w:tcPr>
            <w:tcW w:w="1512" w:type="dxa"/>
            <w:tcMar>
              <w:top w:w="80" w:type="dxa"/>
              <w:left w:w="100" w:type="dxa"/>
              <w:bottom w:w="80" w:type="dxa"/>
              <w:right w:w="100" w:type="dxa"/>
            </w:tcMar>
            <w:vAlign w:val="center"/>
          </w:tcPr>
          <w:p w14:paraId="6B4F40C3" w14:textId="77777777" w:rsidR="000C74F4" w:rsidRDefault="00F67281">
            <w:pPr>
              <w:spacing w:after="0" w:line="240" w:lineRule="auto"/>
            </w:pPr>
            <w:r>
              <w:rPr>
                <w:rFonts w:eastAsia="Times New Roman"/>
                <w:sz w:val="17"/>
              </w:rPr>
              <w:t>________</w:t>
            </w:r>
          </w:p>
        </w:tc>
        <w:tc>
          <w:tcPr>
            <w:tcW w:w="1584" w:type="dxa"/>
            <w:tcMar>
              <w:top w:w="80" w:type="dxa"/>
              <w:left w:w="100" w:type="dxa"/>
              <w:bottom w:w="80" w:type="dxa"/>
              <w:right w:w="100" w:type="dxa"/>
            </w:tcMar>
            <w:vAlign w:val="center"/>
          </w:tcPr>
          <w:p w14:paraId="5A747B97" w14:textId="77777777" w:rsidR="000C74F4" w:rsidRDefault="00F67281">
            <w:pPr>
              <w:spacing w:after="0" w:line="240" w:lineRule="auto"/>
            </w:pPr>
            <w:r>
              <w:rPr>
                <w:rFonts w:eastAsia="Times New Roman"/>
                <w:sz w:val="17"/>
              </w:rPr>
              <w:t>________</w:t>
            </w:r>
          </w:p>
        </w:tc>
      </w:tr>
      <w:tr w:rsidR="000C74F4" w14:paraId="728237D8" w14:textId="77777777">
        <w:trPr>
          <w:cantSplit/>
          <w:jc w:val="center"/>
        </w:trPr>
        <w:tc>
          <w:tcPr>
            <w:tcW w:w="3816" w:type="dxa"/>
            <w:tcMar>
              <w:top w:w="80" w:type="dxa"/>
              <w:left w:w="100" w:type="dxa"/>
              <w:bottom w:w="80" w:type="dxa"/>
              <w:right w:w="100" w:type="dxa"/>
            </w:tcMar>
            <w:vAlign w:val="center"/>
          </w:tcPr>
          <w:p w14:paraId="0436A5AB" w14:textId="77777777" w:rsidR="000C74F4" w:rsidRDefault="00F67281">
            <w:pPr>
              <w:spacing w:after="0" w:line="240" w:lineRule="auto"/>
            </w:pPr>
            <w:r>
              <w:rPr>
                <w:rFonts w:eastAsia="Times New Roman"/>
                <w:sz w:val="17"/>
              </w:rPr>
              <w:t>☐ 12 months  ☐ 24 months  ☐ 36 months  ☐ 48 months  ☐ 60 months</w:t>
            </w:r>
          </w:p>
        </w:tc>
        <w:tc>
          <w:tcPr>
            <w:tcW w:w="1440" w:type="dxa"/>
            <w:tcMar>
              <w:top w:w="80" w:type="dxa"/>
              <w:left w:w="100" w:type="dxa"/>
              <w:bottom w:w="80" w:type="dxa"/>
              <w:right w:w="100" w:type="dxa"/>
            </w:tcMar>
            <w:vAlign w:val="center"/>
          </w:tcPr>
          <w:p w14:paraId="3F7E419A" w14:textId="77777777" w:rsidR="000C74F4" w:rsidRDefault="00F67281">
            <w:pPr>
              <w:spacing w:after="0" w:line="240" w:lineRule="auto"/>
            </w:pPr>
            <w:r>
              <w:rPr>
                <w:rFonts w:eastAsia="Times New Roman"/>
                <w:sz w:val="17"/>
              </w:rPr>
              <w:t>____________</w:t>
            </w:r>
          </w:p>
        </w:tc>
        <w:tc>
          <w:tcPr>
            <w:tcW w:w="1440" w:type="dxa"/>
            <w:tcMar>
              <w:top w:w="80" w:type="dxa"/>
              <w:left w:w="100" w:type="dxa"/>
              <w:bottom w:w="80" w:type="dxa"/>
              <w:right w:w="100" w:type="dxa"/>
            </w:tcMar>
            <w:vAlign w:val="center"/>
          </w:tcPr>
          <w:p w14:paraId="69A7786D" w14:textId="77777777" w:rsidR="000C74F4" w:rsidRDefault="00F67281">
            <w:pPr>
              <w:spacing w:after="0" w:line="240" w:lineRule="auto"/>
            </w:pPr>
            <w:r>
              <w:rPr>
                <w:rFonts w:eastAsia="Times New Roman"/>
                <w:sz w:val="17"/>
              </w:rPr>
              <w:t>____________</w:t>
            </w:r>
          </w:p>
        </w:tc>
        <w:tc>
          <w:tcPr>
            <w:tcW w:w="1512" w:type="dxa"/>
            <w:tcMar>
              <w:top w:w="80" w:type="dxa"/>
              <w:left w:w="100" w:type="dxa"/>
              <w:bottom w:w="80" w:type="dxa"/>
              <w:right w:w="100" w:type="dxa"/>
            </w:tcMar>
            <w:vAlign w:val="center"/>
          </w:tcPr>
          <w:p w14:paraId="58C3D260" w14:textId="77777777" w:rsidR="000C74F4" w:rsidRDefault="00F67281">
            <w:pPr>
              <w:spacing w:after="0" w:line="240" w:lineRule="auto"/>
            </w:pPr>
            <w:r>
              <w:rPr>
                <w:rFonts w:eastAsia="Times New Roman"/>
                <w:sz w:val="17"/>
              </w:rPr>
              <w:t>________</w:t>
            </w:r>
          </w:p>
        </w:tc>
        <w:tc>
          <w:tcPr>
            <w:tcW w:w="1584" w:type="dxa"/>
            <w:tcMar>
              <w:top w:w="80" w:type="dxa"/>
              <w:left w:w="100" w:type="dxa"/>
              <w:bottom w:w="80" w:type="dxa"/>
              <w:right w:w="100" w:type="dxa"/>
            </w:tcMar>
            <w:vAlign w:val="center"/>
          </w:tcPr>
          <w:p w14:paraId="6B6A927A" w14:textId="77777777" w:rsidR="000C74F4" w:rsidRDefault="00F67281">
            <w:pPr>
              <w:spacing w:after="0" w:line="240" w:lineRule="auto"/>
            </w:pPr>
            <w:r>
              <w:rPr>
                <w:rFonts w:eastAsia="Times New Roman"/>
                <w:sz w:val="17"/>
              </w:rPr>
              <w:t>________</w:t>
            </w:r>
          </w:p>
        </w:tc>
      </w:tr>
    </w:tbl>
    <w:p w14:paraId="08A55E78" w14:textId="77777777" w:rsidR="000C74F4" w:rsidRDefault="000C74F4">
      <w:pPr>
        <w:spacing w:after="40"/>
      </w:pPr>
    </w:p>
    <w:p w14:paraId="4B25E4F4" w14:textId="77777777" w:rsidR="000C74F4" w:rsidRDefault="00F67281">
      <w:pPr>
        <w:keepNext/>
        <w:pBdr>
          <w:bottom w:val="single" w:sz="8" w:space="1" w:color="D5A94D"/>
        </w:pBdr>
        <w:spacing w:before="220"/>
      </w:pPr>
      <w:r>
        <w:rPr>
          <w:rFonts w:eastAsia="Times New Roman"/>
          <w:b/>
          <w:color w:val="0B1F4D"/>
          <w:sz w:val="24"/>
        </w:rPr>
        <w:t>SCHEDULE B - FEES, REPORTING, AND RECORD RETENTION</w:t>
      </w:r>
    </w:p>
    <w:p w14:paraId="07CD49CC" w14:textId="77777777" w:rsidR="000C74F4" w:rsidRDefault="00F67281">
      <w:r>
        <w:rPr>
          <w:rFonts w:eastAsia="Times New Roman"/>
        </w:rPr>
        <w:t>Complete all financial terms before signature and ensure they match the current FDD. Enter “$0.00” or “Not Applicable” where no fee applies. No amount may be charged unless this Schedule and the FDD support it.</w:t>
      </w:r>
    </w:p>
    <w:tbl>
      <w:tblPr>
        <w:tblStyle w:val="TableGrid"/>
        <w:tblW w:w="0" w:type="auto"/>
        <w:jc w:val="center"/>
        <w:tblLayout w:type="fixed"/>
        <w:tblLook w:val="04A0" w:firstRow="1" w:lastRow="0" w:firstColumn="1" w:lastColumn="0" w:noHBand="0" w:noVBand="1"/>
      </w:tblPr>
      <w:tblGrid>
        <w:gridCol w:w="2520"/>
        <w:gridCol w:w="2232"/>
        <w:gridCol w:w="2088"/>
        <w:gridCol w:w="2951"/>
      </w:tblGrid>
      <w:tr w:rsidR="000C74F4" w14:paraId="372C97C0" w14:textId="77777777">
        <w:trPr>
          <w:cantSplit/>
          <w:tblHeader/>
          <w:jc w:val="center"/>
        </w:trPr>
        <w:tc>
          <w:tcPr>
            <w:tcW w:w="2520" w:type="dxa"/>
            <w:shd w:val="clear" w:color="auto" w:fill="0B1F4D"/>
            <w:tcMar>
              <w:top w:w="80" w:type="dxa"/>
              <w:left w:w="100" w:type="dxa"/>
              <w:bottom w:w="80" w:type="dxa"/>
              <w:right w:w="100" w:type="dxa"/>
            </w:tcMar>
          </w:tcPr>
          <w:p w14:paraId="6994D2D3" w14:textId="77777777" w:rsidR="000C74F4" w:rsidRDefault="00F67281">
            <w:pPr>
              <w:spacing w:after="0"/>
            </w:pPr>
            <w:r>
              <w:rPr>
                <w:rFonts w:eastAsia="Times New Roman"/>
                <w:b/>
                <w:color w:val="FFFFFF"/>
                <w:sz w:val="17"/>
              </w:rPr>
              <w:t>Item</w:t>
            </w:r>
          </w:p>
        </w:tc>
        <w:tc>
          <w:tcPr>
            <w:tcW w:w="2232" w:type="dxa"/>
            <w:shd w:val="clear" w:color="auto" w:fill="0B1F4D"/>
            <w:tcMar>
              <w:top w:w="80" w:type="dxa"/>
              <w:left w:w="100" w:type="dxa"/>
              <w:bottom w:w="80" w:type="dxa"/>
              <w:right w:w="100" w:type="dxa"/>
            </w:tcMar>
          </w:tcPr>
          <w:p w14:paraId="0D68DFF1" w14:textId="77777777" w:rsidR="000C74F4" w:rsidRDefault="00F67281">
            <w:pPr>
              <w:spacing w:after="0"/>
            </w:pPr>
            <w:r>
              <w:rPr>
                <w:rFonts w:eastAsia="Times New Roman"/>
                <w:b/>
                <w:color w:val="FFFFFF"/>
                <w:sz w:val="17"/>
              </w:rPr>
              <w:t>Amount / Formula</w:t>
            </w:r>
          </w:p>
        </w:tc>
        <w:tc>
          <w:tcPr>
            <w:tcW w:w="2088" w:type="dxa"/>
            <w:shd w:val="clear" w:color="auto" w:fill="0B1F4D"/>
            <w:tcMar>
              <w:top w:w="80" w:type="dxa"/>
              <w:left w:w="100" w:type="dxa"/>
              <w:bottom w:w="80" w:type="dxa"/>
              <w:right w:w="100" w:type="dxa"/>
            </w:tcMar>
          </w:tcPr>
          <w:p w14:paraId="0B63DAA0" w14:textId="77777777" w:rsidR="000C74F4" w:rsidRDefault="00F67281">
            <w:pPr>
              <w:spacing w:after="0"/>
            </w:pPr>
            <w:r>
              <w:rPr>
                <w:rFonts w:eastAsia="Times New Roman"/>
                <w:b/>
                <w:color w:val="FFFFFF"/>
                <w:sz w:val="17"/>
              </w:rPr>
              <w:t>Due Date / Frequency</w:t>
            </w:r>
          </w:p>
        </w:tc>
        <w:tc>
          <w:tcPr>
            <w:tcW w:w="2951" w:type="dxa"/>
            <w:shd w:val="clear" w:color="auto" w:fill="0B1F4D"/>
            <w:tcMar>
              <w:top w:w="80" w:type="dxa"/>
              <w:left w:w="100" w:type="dxa"/>
              <w:bottom w:w="80" w:type="dxa"/>
              <w:right w:w="100" w:type="dxa"/>
            </w:tcMar>
          </w:tcPr>
          <w:p w14:paraId="10C6D6D6" w14:textId="77777777" w:rsidR="000C74F4" w:rsidRDefault="00F67281">
            <w:pPr>
              <w:spacing w:after="0"/>
            </w:pPr>
            <w:r>
              <w:rPr>
                <w:rFonts w:eastAsia="Times New Roman"/>
                <w:b/>
                <w:color w:val="FFFFFF"/>
                <w:sz w:val="17"/>
              </w:rPr>
              <w:t>Notes / FDD Item</w:t>
            </w:r>
          </w:p>
        </w:tc>
      </w:tr>
      <w:tr w:rsidR="000C74F4" w14:paraId="07722C4B" w14:textId="77777777">
        <w:trPr>
          <w:cantSplit/>
          <w:jc w:val="center"/>
        </w:trPr>
        <w:tc>
          <w:tcPr>
            <w:tcW w:w="2520" w:type="dxa"/>
            <w:tcMar>
              <w:top w:w="80" w:type="dxa"/>
              <w:left w:w="100" w:type="dxa"/>
              <w:bottom w:w="80" w:type="dxa"/>
              <w:right w:w="100" w:type="dxa"/>
            </w:tcMar>
            <w:vAlign w:val="center"/>
          </w:tcPr>
          <w:p w14:paraId="44C66995" w14:textId="77777777" w:rsidR="000C74F4" w:rsidRDefault="00F67281">
            <w:pPr>
              <w:spacing w:after="0" w:line="240" w:lineRule="auto"/>
            </w:pPr>
            <w:r>
              <w:rPr>
                <w:rFonts w:eastAsia="Times New Roman"/>
                <w:sz w:val="17"/>
              </w:rPr>
              <w:t>Initial Franchise Fee</w:t>
            </w:r>
          </w:p>
        </w:tc>
        <w:tc>
          <w:tcPr>
            <w:tcW w:w="2232" w:type="dxa"/>
            <w:tcMar>
              <w:top w:w="80" w:type="dxa"/>
              <w:left w:w="100" w:type="dxa"/>
              <w:bottom w:w="80" w:type="dxa"/>
              <w:right w:w="100" w:type="dxa"/>
            </w:tcMar>
            <w:vAlign w:val="center"/>
          </w:tcPr>
          <w:p w14:paraId="0ACD41E3" w14:textId="77777777" w:rsidR="000C74F4" w:rsidRDefault="00F67281">
            <w:pPr>
              <w:spacing w:after="0" w:line="240" w:lineRule="auto"/>
            </w:pPr>
            <w:r>
              <w:rPr>
                <w:rFonts w:eastAsia="Times New Roman"/>
                <w:sz w:val="17"/>
              </w:rPr>
              <w:t>$________________</w:t>
            </w:r>
          </w:p>
        </w:tc>
        <w:tc>
          <w:tcPr>
            <w:tcW w:w="2088" w:type="dxa"/>
            <w:tcMar>
              <w:top w:w="80" w:type="dxa"/>
              <w:left w:w="100" w:type="dxa"/>
              <w:bottom w:w="80" w:type="dxa"/>
              <w:right w:w="100" w:type="dxa"/>
            </w:tcMar>
            <w:vAlign w:val="center"/>
          </w:tcPr>
          <w:p w14:paraId="7F656340" w14:textId="77777777" w:rsidR="000C74F4" w:rsidRDefault="00F67281">
            <w:pPr>
              <w:spacing w:after="0" w:line="240" w:lineRule="auto"/>
            </w:pPr>
            <w:r>
              <w:rPr>
                <w:rFonts w:eastAsia="Times New Roman"/>
                <w:sz w:val="17"/>
              </w:rPr>
              <w:t>________________</w:t>
            </w:r>
          </w:p>
        </w:tc>
        <w:tc>
          <w:tcPr>
            <w:tcW w:w="2951" w:type="dxa"/>
            <w:tcMar>
              <w:top w:w="80" w:type="dxa"/>
              <w:left w:w="100" w:type="dxa"/>
              <w:bottom w:w="80" w:type="dxa"/>
              <w:right w:w="100" w:type="dxa"/>
            </w:tcMar>
            <w:vAlign w:val="center"/>
          </w:tcPr>
          <w:p w14:paraId="6F9D7A85" w14:textId="77777777" w:rsidR="000C74F4" w:rsidRDefault="00F67281">
            <w:pPr>
              <w:spacing w:after="0" w:line="240" w:lineRule="auto"/>
            </w:pPr>
            <w:r>
              <w:rPr>
                <w:rFonts w:eastAsia="Times New Roman"/>
                <w:sz w:val="17"/>
              </w:rPr>
              <w:t>Item 5</w:t>
            </w:r>
          </w:p>
        </w:tc>
      </w:tr>
      <w:tr w:rsidR="000C74F4" w14:paraId="73B282A2" w14:textId="77777777">
        <w:trPr>
          <w:cantSplit/>
          <w:jc w:val="center"/>
        </w:trPr>
        <w:tc>
          <w:tcPr>
            <w:tcW w:w="2520" w:type="dxa"/>
            <w:tcMar>
              <w:top w:w="80" w:type="dxa"/>
              <w:left w:w="100" w:type="dxa"/>
              <w:bottom w:w="80" w:type="dxa"/>
              <w:right w:w="100" w:type="dxa"/>
            </w:tcMar>
            <w:vAlign w:val="center"/>
          </w:tcPr>
          <w:p w14:paraId="4219E2FB" w14:textId="77777777" w:rsidR="000C74F4" w:rsidRDefault="00F67281">
            <w:pPr>
              <w:spacing w:after="0" w:line="240" w:lineRule="auto"/>
            </w:pPr>
            <w:r>
              <w:rPr>
                <w:rFonts w:eastAsia="Times New Roman"/>
                <w:sz w:val="17"/>
              </w:rPr>
              <w:t>Initial Training Fee</w:t>
            </w:r>
          </w:p>
        </w:tc>
        <w:tc>
          <w:tcPr>
            <w:tcW w:w="2232" w:type="dxa"/>
            <w:tcMar>
              <w:top w:w="80" w:type="dxa"/>
              <w:left w:w="100" w:type="dxa"/>
              <w:bottom w:w="80" w:type="dxa"/>
              <w:right w:w="100" w:type="dxa"/>
            </w:tcMar>
            <w:vAlign w:val="center"/>
          </w:tcPr>
          <w:p w14:paraId="762597B0" w14:textId="77777777" w:rsidR="000C74F4" w:rsidRDefault="00F67281">
            <w:pPr>
              <w:spacing w:after="0" w:line="240" w:lineRule="auto"/>
            </w:pPr>
            <w:r>
              <w:rPr>
                <w:rFonts w:eastAsia="Times New Roman"/>
                <w:sz w:val="17"/>
              </w:rPr>
              <w:t>$________________</w:t>
            </w:r>
          </w:p>
        </w:tc>
        <w:tc>
          <w:tcPr>
            <w:tcW w:w="2088" w:type="dxa"/>
            <w:tcMar>
              <w:top w:w="80" w:type="dxa"/>
              <w:left w:w="100" w:type="dxa"/>
              <w:bottom w:w="80" w:type="dxa"/>
              <w:right w:w="100" w:type="dxa"/>
            </w:tcMar>
            <w:vAlign w:val="center"/>
          </w:tcPr>
          <w:p w14:paraId="1B393958" w14:textId="77777777" w:rsidR="000C74F4" w:rsidRDefault="00F67281">
            <w:pPr>
              <w:spacing w:after="0" w:line="240" w:lineRule="auto"/>
            </w:pPr>
            <w:r>
              <w:rPr>
                <w:rFonts w:eastAsia="Times New Roman"/>
                <w:sz w:val="17"/>
              </w:rPr>
              <w:t>________________</w:t>
            </w:r>
          </w:p>
        </w:tc>
        <w:tc>
          <w:tcPr>
            <w:tcW w:w="2951" w:type="dxa"/>
            <w:tcMar>
              <w:top w:w="80" w:type="dxa"/>
              <w:left w:w="100" w:type="dxa"/>
              <w:bottom w:w="80" w:type="dxa"/>
              <w:right w:w="100" w:type="dxa"/>
            </w:tcMar>
            <w:vAlign w:val="center"/>
          </w:tcPr>
          <w:p w14:paraId="7D59A8ED" w14:textId="77777777" w:rsidR="000C74F4" w:rsidRDefault="00F67281">
            <w:pPr>
              <w:spacing w:after="0" w:line="240" w:lineRule="auto"/>
            </w:pPr>
            <w:r>
              <w:rPr>
                <w:rFonts w:eastAsia="Times New Roman"/>
                <w:sz w:val="17"/>
              </w:rPr>
              <w:t>Item 5 / 7</w:t>
            </w:r>
          </w:p>
        </w:tc>
      </w:tr>
      <w:tr w:rsidR="000C74F4" w14:paraId="09CAFD91" w14:textId="77777777">
        <w:trPr>
          <w:cantSplit/>
          <w:jc w:val="center"/>
        </w:trPr>
        <w:tc>
          <w:tcPr>
            <w:tcW w:w="2520" w:type="dxa"/>
            <w:tcMar>
              <w:top w:w="80" w:type="dxa"/>
              <w:left w:w="100" w:type="dxa"/>
              <w:bottom w:w="80" w:type="dxa"/>
              <w:right w:w="100" w:type="dxa"/>
            </w:tcMar>
            <w:vAlign w:val="center"/>
          </w:tcPr>
          <w:p w14:paraId="224A6854" w14:textId="77777777" w:rsidR="000C74F4" w:rsidRDefault="00F67281">
            <w:pPr>
              <w:spacing w:after="0" w:line="240" w:lineRule="auto"/>
            </w:pPr>
            <w:r>
              <w:rPr>
                <w:rFonts w:eastAsia="Times New Roman"/>
                <w:sz w:val="17"/>
              </w:rPr>
              <w:t>Continuing Royalty</w:t>
            </w:r>
          </w:p>
        </w:tc>
        <w:tc>
          <w:tcPr>
            <w:tcW w:w="2232" w:type="dxa"/>
            <w:tcMar>
              <w:top w:w="80" w:type="dxa"/>
              <w:left w:w="100" w:type="dxa"/>
              <w:bottom w:w="80" w:type="dxa"/>
              <w:right w:w="100" w:type="dxa"/>
            </w:tcMar>
            <w:vAlign w:val="center"/>
          </w:tcPr>
          <w:p w14:paraId="1B913283" w14:textId="77777777" w:rsidR="000C74F4" w:rsidRDefault="00F67281">
            <w:pPr>
              <w:spacing w:after="0" w:line="240" w:lineRule="auto"/>
            </w:pPr>
            <w:r>
              <w:rPr>
                <w:rFonts w:eastAsia="Times New Roman"/>
                <w:sz w:val="17"/>
              </w:rPr>
              <w:t>$________ or ________% of Gross Sales</w:t>
            </w:r>
          </w:p>
        </w:tc>
        <w:tc>
          <w:tcPr>
            <w:tcW w:w="2088" w:type="dxa"/>
            <w:tcMar>
              <w:top w:w="80" w:type="dxa"/>
              <w:left w:w="100" w:type="dxa"/>
              <w:bottom w:w="80" w:type="dxa"/>
              <w:right w:w="100" w:type="dxa"/>
            </w:tcMar>
            <w:vAlign w:val="center"/>
          </w:tcPr>
          <w:p w14:paraId="2C4B96D2" w14:textId="77777777" w:rsidR="000C74F4" w:rsidRDefault="00F67281">
            <w:pPr>
              <w:spacing w:after="0" w:line="240" w:lineRule="auto"/>
            </w:pPr>
            <w:r>
              <w:rPr>
                <w:rFonts w:eastAsia="Times New Roman"/>
                <w:sz w:val="17"/>
              </w:rPr>
              <w:t>________________</w:t>
            </w:r>
          </w:p>
        </w:tc>
        <w:tc>
          <w:tcPr>
            <w:tcW w:w="2951" w:type="dxa"/>
            <w:tcMar>
              <w:top w:w="80" w:type="dxa"/>
              <w:left w:w="100" w:type="dxa"/>
              <w:bottom w:w="80" w:type="dxa"/>
              <w:right w:w="100" w:type="dxa"/>
            </w:tcMar>
            <w:vAlign w:val="center"/>
          </w:tcPr>
          <w:p w14:paraId="6AE5B7D9" w14:textId="77777777" w:rsidR="000C74F4" w:rsidRDefault="00F67281">
            <w:pPr>
              <w:spacing w:after="0" w:line="240" w:lineRule="auto"/>
            </w:pPr>
            <w:r>
              <w:rPr>
                <w:rFonts w:eastAsia="Times New Roman"/>
                <w:sz w:val="17"/>
              </w:rPr>
              <w:t>Item 6</w:t>
            </w:r>
          </w:p>
        </w:tc>
      </w:tr>
      <w:tr w:rsidR="000C74F4" w14:paraId="7C40F96C" w14:textId="77777777">
        <w:trPr>
          <w:cantSplit/>
          <w:jc w:val="center"/>
        </w:trPr>
        <w:tc>
          <w:tcPr>
            <w:tcW w:w="2520" w:type="dxa"/>
            <w:tcMar>
              <w:top w:w="80" w:type="dxa"/>
              <w:left w:w="100" w:type="dxa"/>
              <w:bottom w:w="80" w:type="dxa"/>
              <w:right w:w="100" w:type="dxa"/>
            </w:tcMar>
            <w:vAlign w:val="center"/>
          </w:tcPr>
          <w:p w14:paraId="4B6E4F35" w14:textId="77777777" w:rsidR="000C74F4" w:rsidRDefault="00F67281">
            <w:pPr>
              <w:spacing w:after="0" w:line="240" w:lineRule="auto"/>
            </w:pPr>
            <w:r>
              <w:rPr>
                <w:rFonts w:eastAsia="Times New Roman"/>
                <w:sz w:val="17"/>
              </w:rPr>
              <w:t>Advertising / Marketing Contribution</w:t>
            </w:r>
          </w:p>
        </w:tc>
        <w:tc>
          <w:tcPr>
            <w:tcW w:w="2232" w:type="dxa"/>
            <w:tcMar>
              <w:top w:w="80" w:type="dxa"/>
              <w:left w:w="100" w:type="dxa"/>
              <w:bottom w:w="80" w:type="dxa"/>
              <w:right w:w="100" w:type="dxa"/>
            </w:tcMar>
            <w:vAlign w:val="center"/>
          </w:tcPr>
          <w:p w14:paraId="61E1928C" w14:textId="77777777" w:rsidR="000C74F4" w:rsidRDefault="00F67281">
            <w:pPr>
              <w:spacing w:after="0" w:line="240" w:lineRule="auto"/>
            </w:pPr>
            <w:r>
              <w:rPr>
                <w:rFonts w:eastAsia="Times New Roman"/>
                <w:sz w:val="17"/>
              </w:rPr>
              <w:t>$________ or ________% of Gross Sales</w:t>
            </w:r>
          </w:p>
        </w:tc>
        <w:tc>
          <w:tcPr>
            <w:tcW w:w="2088" w:type="dxa"/>
            <w:tcMar>
              <w:top w:w="80" w:type="dxa"/>
              <w:left w:w="100" w:type="dxa"/>
              <w:bottom w:w="80" w:type="dxa"/>
              <w:right w:w="100" w:type="dxa"/>
            </w:tcMar>
            <w:vAlign w:val="center"/>
          </w:tcPr>
          <w:p w14:paraId="25BFED16" w14:textId="77777777" w:rsidR="000C74F4" w:rsidRDefault="00F67281">
            <w:pPr>
              <w:spacing w:after="0" w:line="240" w:lineRule="auto"/>
            </w:pPr>
            <w:r>
              <w:rPr>
                <w:rFonts w:eastAsia="Times New Roman"/>
                <w:sz w:val="17"/>
              </w:rPr>
              <w:t>________________</w:t>
            </w:r>
          </w:p>
        </w:tc>
        <w:tc>
          <w:tcPr>
            <w:tcW w:w="2951" w:type="dxa"/>
            <w:tcMar>
              <w:top w:w="80" w:type="dxa"/>
              <w:left w:w="100" w:type="dxa"/>
              <w:bottom w:w="80" w:type="dxa"/>
              <w:right w:w="100" w:type="dxa"/>
            </w:tcMar>
            <w:vAlign w:val="center"/>
          </w:tcPr>
          <w:p w14:paraId="4EF731DE" w14:textId="77777777" w:rsidR="000C74F4" w:rsidRDefault="00F67281">
            <w:pPr>
              <w:spacing w:after="0" w:line="240" w:lineRule="auto"/>
            </w:pPr>
            <w:r>
              <w:rPr>
                <w:rFonts w:eastAsia="Times New Roman"/>
                <w:sz w:val="17"/>
              </w:rPr>
              <w:t>Item 6</w:t>
            </w:r>
          </w:p>
        </w:tc>
      </w:tr>
      <w:tr w:rsidR="000C74F4" w14:paraId="78A86052" w14:textId="77777777">
        <w:trPr>
          <w:cantSplit/>
          <w:jc w:val="center"/>
        </w:trPr>
        <w:tc>
          <w:tcPr>
            <w:tcW w:w="2520" w:type="dxa"/>
            <w:tcMar>
              <w:top w:w="80" w:type="dxa"/>
              <w:left w:w="100" w:type="dxa"/>
              <w:bottom w:w="80" w:type="dxa"/>
              <w:right w:w="100" w:type="dxa"/>
            </w:tcMar>
            <w:vAlign w:val="center"/>
          </w:tcPr>
          <w:p w14:paraId="63AD9407" w14:textId="77777777" w:rsidR="000C74F4" w:rsidRDefault="00F67281">
            <w:pPr>
              <w:spacing w:after="0" w:line="240" w:lineRule="auto"/>
            </w:pPr>
            <w:r>
              <w:rPr>
                <w:rFonts w:eastAsia="Times New Roman"/>
                <w:sz w:val="17"/>
              </w:rPr>
              <w:t>Technology / Platform Fee</w:t>
            </w:r>
          </w:p>
        </w:tc>
        <w:tc>
          <w:tcPr>
            <w:tcW w:w="2232" w:type="dxa"/>
            <w:tcMar>
              <w:top w:w="80" w:type="dxa"/>
              <w:left w:w="100" w:type="dxa"/>
              <w:bottom w:w="80" w:type="dxa"/>
              <w:right w:w="100" w:type="dxa"/>
            </w:tcMar>
            <w:vAlign w:val="center"/>
          </w:tcPr>
          <w:p w14:paraId="1514AAAF" w14:textId="77777777" w:rsidR="000C74F4" w:rsidRDefault="00F67281">
            <w:pPr>
              <w:spacing w:after="0" w:line="240" w:lineRule="auto"/>
            </w:pPr>
            <w:r>
              <w:rPr>
                <w:rFonts w:eastAsia="Times New Roman"/>
                <w:sz w:val="17"/>
              </w:rPr>
              <w:t>$________________</w:t>
            </w:r>
          </w:p>
        </w:tc>
        <w:tc>
          <w:tcPr>
            <w:tcW w:w="2088" w:type="dxa"/>
            <w:tcMar>
              <w:top w:w="80" w:type="dxa"/>
              <w:left w:w="100" w:type="dxa"/>
              <w:bottom w:w="80" w:type="dxa"/>
              <w:right w:w="100" w:type="dxa"/>
            </w:tcMar>
            <w:vAlign w:val="center"/>
          </w:tcPr>
          <w:p w14:paraId="54E4C2C1" w14:textId="77777777" w:rsidR="000C74F4" w:rsidRDefault="00F67281">
            <w:pPr>
              <w:spacing w:after="0" w:line="240" w:lineRule="auto"/>
            </w:pPr>
            <w:r>
              <w:rPr>
                <w:rFonts w:eastAsia="Times New Roman"/>
                <w:sz w:val="17"/>
              </w:rPr>
              <w:t>________________</w:t>
            </w:r>
          </w:p>
        </w:tc>
        <w:tc>
          <w:tcPr>
            <w:tcW w:w="2951" w:type="dxa"/>
            <w:tcMar>
              <w:top w:w="80" w:type="dxa"/>
              <w:left w:w="100" w:type="dxa"/>
              <w:bottom w:w="80" w:type="dxa"/>
              <w:right w:w="100" w:type="dxa"/>
            </w:tcMar>
            <w:vAlign w:val="center"/>
          </w:tcPr>
          <w:p w14:paraId="67105561" w14:textId="77777777" w:rsidR="000C74F4" w:rsidRDefault="00F67281">
            <w:pPr>
              <w:spacing w:after="0" w:line="240" w:lineRule="auto"/>
            </w:pPr>
            <w:r>
              <w:rPr>
                <w:rFonts w:eastAsia="Times New Roman"/>
                <w:sz w:val="17"/>
              </w:rPr>
              <w:t>Item 6</w:t>
            </w:r>
          </w:p>
        </w:tc>
      </w:tr>
      <w:tr w:rsidR="000C74F4" w14:paraId="0CE4ED58" w14:textId="77777777">
        <w:trPr>
          <w:cantSplit/>
          <w:jc w:val="center"/>
        </w:trPr>
        <w:tc>
          <w:tcPr>
            <w:tcW w:w="2520" w:type="dxa"/>
            <w:tcMar>
              <w:top w:w="80" w:type="dxa"/>
              <w:left w:w="100" w:type="dxa"/>
              <w:bottom w:w="80" w:type="dxa"/>
              <w:right w:w="100" w:type="dxa"/>
            </w:tcMar>
            <w:vAlign w:val="center"/>
          </w:tcPr>
          <w:p w14:paraId="6E84342E" w14:textId="77777777" w:rsidR="000C74F4" w:rsidRDefault="00F67281">
            <w:pPr>
              <w:spacing w:after="0" w:line="240" w:lineRule="auto"/>
            </w:pPr>
            <w:r>
              <w:rPr>
                <w:rFonts w:eastAsia="Times New Roman"/>
                <w:sz w:val="17"/>
              </w:rPr>
              <w:t>Continuation / Renewal Fee</w:t>
            </w:r>
          </w:p>
        </w:tc>
        <w:tc>
          <w:tcPr>
            <w:tcW w:w="2232" w:type="dxa"/>
            <w:tcMar>
              <w:top w:w="80" w:type="dxa"/>
              <w:left w:w="100" w:type="dxa"/>
              <w:bottom w:w="80" w:type="dxa"/>
              <w:right w:w="100" w:type="dxa"/>
            </w:tcMar>
            <w:vAlign w:val="center"/>
          </w:tcPr>
          <w:p w14:paraId="60D2B56E" w14:textId="77777777" w:rsidR="000C74F4" w:rsidRDefault="00F67281">
            <w:pPr>
              <w:spacing w:after="0" w:line="240" w:lineRule="auto"/>
            </w:pPr>
            <w:r>
              <w:rPr>
                <w:rFonts w:eastAsia="Times New Roman"/>
                <w:sz w:val="17"/>
              </w:rPr>
              <w:t>$________________</w:t>
            </w:r>
          </w:p>
        </w:tc>
        <w:tc>
          <w:tcPr>
            <w:tcW w:w="2088" w:type="dxa"/>
            <w:tcMar>
              <w:top w:w="80" w:type="dxa"/>
              <w:left w:w="100" w:type="dxa"/>
              <w:bottom w:w="80" w:type="dxa"/>
              <w:right w:w="100" w:type="dxa"/>
            </w:tcMar>
            <w:vAlign w:val="center"/>
          </w:tcPr>
          <w:p w14:paraId="0E872C62" w14:textId="77777777" w:rsidR="000C74F4" w:rsidRDefault="00F67281">
            <w:pPr>
              <w:spacing w:after="0" w:line="240" w:lineRule="auto"/>
            </w:pPr>
            <w:r>
              <w:rPr>
                <w:rFonts w:eastAsia="Times New Roman"/>
                <w:sz w:val="17"/>
              </w:rPr>
              <w:t>Upon continuation election</w:t>
            </w:r>
          </w:p>
        </w:tc>
        <w:tc>
          <w:tcPr>
            <w:tcW w:w="2951" w:type="dxa"/>
            <w:tcMar>
              <w:top w:w="80" w:type="dxa"/>
              <w:left w:w="100" w:type="dxa"/>
              <w:bottom w:w="80" w:type="dxa"/>
              <w:right w:w="100" w:type="dxa"/>
            </w:tcMar>
            <w:vAlign w:val="center"/>
          </w:tcPr>
          <w:p w14:paraId="72BE62E5" w14:textId="77777777" w:rsidR="000C74F4" w:rsidRDefault="00F67281">
            <w:pPr>
              <w:spacing w:after="0" w:line="240" w:lineRule="auto"/>
            </w:pPr>
            <w:r>
              <w:rPr>
                <w:rFonts w:eastAsia="Times New Roman"/>
                <w:sz w:val="17"/>
              </w:rPr>
              <w:t>Item 6 / 17</w:t>
            </w:r>
          </w:p>
        </w:tc>
      </w:tr>
      <w:tr w:rsidR="000C74F4" w14:paraId="6ED1B071" w14:textId="77777777">
        <w:trPr>
          <w:cantSplit/>
          <w:jc w:val="center"/>
        </w:trPr>
        <w:tc>
          <w:tcPr>
            <w:tcW w:w="2520" w:type="dxa"/>
            <w:tcMar>
              <w:top w:w="80" w:type="dxa"/>
              <w:left w:w="100" w:type="dxa"/>
              <w:bottom w:w="80" w:type="dxa"/>
              <w:right w:w="100" w:type="dxa"/>
            </w:tcMar>
            <w:vAlign w:val="center"/>
          </w:tcPr>
          <w:p w14:paraId="45721013" w14:textId="77777777" w:rsidR="000C74F4" w:rsidRDefault="00F67281">
            <w:pPr>
              <w:spacing w:after="0" w:line="240" w:lineRule="auto"/>
            </w:pPr>
            <w:r>
              <w:rPr>
                <w:rFonts w:eastAsia="Times New Roman"/>
                <w:sz w:val="17"/>
              </w:rPr>
              <w:t>Transfer Fee</w:t>
            </w:r>
          </w:p>
        </w:tc>
        <w:tc>
          <w:tcPr>
            <w:tcW w:w="2232" w:type="dxa"/>
            <w:tcMar>
              <w:top w:w="80" w:type="dxa"/>
              <w:left w:w="100" w:type="dxa"/>
              <w:bottom w:w="80" w:type="dxa"/>
              <w:right w:w="100" w:type="dxa"/>
            </w:tcMar>
            <w:vAlign w:val="center"/>
          </w:tcPr>
          <w:p w14:paraId="43DF9134" w14:textId="77777777" w:rsidR="000C74F4" w:rsidRDefault="00F67281">
            <w:pPr>
              <w:spacing w:after="0" w:line="240" w:lineRule="auto"/>
            </w:pPr>
            <w:r>
              <w:rPr>
                <w:rFonts w:eastAsia="Times New Roman"/>
                <w:sz w:val="17"/>
              </w:rPr>
              <w:t>$________________</w:t>
            </w:r>
          </w:p>
        </w:tc>
        <w:tc>
          <w:tcPr>
            <w:tcW w:w="2088" w:type="dxa"/>
            <w:tcMar>
              <w:top w:w="80" w:type="dxa"/>
              <w:left w:w="100" w:type="dxa"/>
              <w:bottom w:w="80" w:type="dxa"/>
              <w:right w:w="100" w:type="dxa"/>
            </w:tcMar>
            <w:vAlign w:val="center"/>
          </w:tcPr>
          <w:p w14:paraId="72D24BBC" w14:textId="77777777" w:rsidR="000C74F4" w:rsidRDefault="00F67281">
            <w:pPr>
              <w:spacing w:after="0" w:line="240" w:lineRule="auto"/>
            </w:pPr>
            <w:r>
              <w:rPr>
                <w:rFonts w:eastAsia="Times New Roman"/>
                <w:sz w:val="17"/>
              </w:rPr>
              <w:t>Upon approved transfer</w:t>
            </w:r>
          </w:p>
        </w:tc>
        <w:tc>
          <w:tcPr>
            <w:tcW w:w="2951" w:type="dxa"/>
            <w:tcMar>
              <w:top w:w="80" w:type="dxa"/>
              <w:left w:w="100" w:type="dxa"/>
              <w:bottom w:w="80" w:type="dxa"/>
              <w:right w:w="100" w:type="dxa"/>
            </w:tcMar>
            <w:vAlign w:val="center"/>
          </w:tcPr>
          <w:p w14:paraId="08B04EF5" w14:textId="77777777" w:rsidR="000C74F4" w:rsidRDefault="00F67281">
            <w:pPr>
              <w:spacing w:after="0" w:line="240" w:lineRule="auto"/>
            </w:pPr>
            <w:r>
              <w:rPr>
                <w:rFonts w:eastAsia="Times New Roman"/>
                <w:sz w:val="17"/>
              </w:rPr>
              <w:t>Item 6 / 17</w:t>
            </w:r>
          </w:p>
        </w:tc>
      </w:tr>
      <w:tr w:rsidR="000C74F4" w14:paraId="7649F6C9" w14:textId="77777777">
        <w:trPr>
          <w:cantSplit/>
          <w:jc w:val="center"/>
        </w:trPr>
        <w:tc>
          <w:tcPr>
            <w:tcW w:w="2520" w:type="dxa"/>
            <w:tcMar>
              <w:top w:w="80" w:type="dxa"/>
              <w:left w:w="100" w:type="dxa"/>
              <w:bottom w:w="80" w:type="dxa"/>
              <w:right w:w="100" w:type="dxa"/>
            </w:tcMar>
            <w:vAlign w:val="center"/>
          </w:tcPr>
          <w:p w14:paraId="7D6ADC07" w14:textId="77777777" w:rsidR="000C74F4" w:rsidRDefault="00F67281">
            <w:pPr>
              <w:spacing w:after="0" w:line="240" w:lineRule="auto"/>
            </w:pPr>
            <w:r>
              <w:rPr>
                <w:rFonts w:eastAsia="Times New Roman"/>
                <w:sz w:val="17"/>
              </w:rPr>
              <w:t>Late Charge / Interest</w:t>
            </w:r>
          </w:p>
        </w:tc>
        <w:tc>
          <w:tcPr>
            <w:tcW w:w="2232" w:type="dxa"/>
            <w:tcMar>
              <w:top w:w="80" w:type="dxa"/>
              <w:left w:w="100" w:type="dxa"/>
              <w:bottom w:w="80" w:type="dxa"/>
              <w:right w:w="100" w:type="dxa"/>
            </w:tcMar>
            <w:vAlign w:val="center"/>
          </w:tcPr>
          <w:p w14:paraId="0787F7DA" w14:textId="77777777" w:rsidR="000C74F4" w:rsidRDefault="00F67281">
            <w:pPr>
              <w:spacing w:after="0" w:line="240" w:lineRule="auto"/>
            </w:pPr>
            <w:r>
              <w:rPr>
                <w:rFonts w:eastAsia="Times New Roman"/>
                <w:sz w:val="17"/>
              </w:rPr>
              <w:t>________________</w:t>
            </w:r>
          </w:p>
        </w:tc>
        <w:tc>
          <w:tcPr>
            <w:tcW w:w="2088" w:type="dxa"/>
            <w:tcMar>
              <w:top w:w="80" w:type="dxa"/>
              <w:left w:w="100" w:type="dxa"/>
              <w:bottom w:w="80" w:type="dxa"/>
              <w:right w:w="100" w:type="dxa"/>
            </w:tcMar>
            <w:vAlign w:val="center"/>
          </w:tcPr>
          <w:p w14:paraId="063C0AB0" w14:textId="77777777" w:rsidR="000C74F4" w:rsidRDefault="00F67281">
            <w:pPr>
              <w:spacing w:after="0" w:line="240" w:lineRule="auto"/>
            </w:pPr>
            <w:r>
              <w:rPr>
                <w:rFonts w:eastAsia="Times New Roman"/>
                <w:sz w:val="17"/>
              </w:rPr>
              <w:t>________________</w:t>
            </w:r>
          </w:p>
        </w:tc>
        <w:tc>
          <w:tcPr>
            <w:tcW w:w="2951" w:type="dxa"/>
            <w:tcMar>
              <w:top w:w="80" w:type="dxa"/>
              <w:left w:w="100" w:type="dxa"/>
              <w:bottom w:w="80" w:type="dxa"/>
              <w:right w:w="100" w:type="dxa"/>
            </w:tcMar>
            <w:vAlign w:val="center"/>
          </w:tcPr>
          <w:p w14:paraId="4872C705" w14:textId="77777777" w:rsidR="000C74F4" w:rsidRDefault="00F67281">
            <w:pPr>
              <w:spacing w:after="0" w:line="240" w:lineRule="auto"/>
            </w:pPr>
            <w:r>
              <w:rPr>
                <w:rFonts w:eastAsia="Times New Roman"/>
                <w:sz w:val="17"/>
              </w:rPr>
              <w:t>Item 6</w:t>
            </w:r>
          </w:p>
        </w:tc>
      </w:tr>
      <w:tr w:rsidR="000C74F4" w14:paraId="268B43E5" w14:textId="77777777">
        <w:trPr>
          <w:cantSplit/>
          <w:jc w:val="center"/>
        </w:trPr>
        <w:tc>
          <w:tcPr>
            <w:tcW w:w="2520" w:type="dxa"/>
            <w:tcMar>
              <w:top w:w="80" w:type="dxa"/>
              <w:left w:w="100" w:type="dxa"/>
              <w:bottom w:w="80" w:type="dxa"/>
              <w:right w:w="100" w:type="dxa"/>
            </w:tcMar>
            <w:vAlign w:val="center"/>
          </w:tcPr>
          <w:p w14:paraId="0E8D7369" w14:textId="77777777" w:rsidR="000C74F4" w:rsidRDefault="00F67281">
            <w:pPr>
              <w:spacing w:after="0" w:line="240" w:lineRule="auto"/>
            </w:pPr>
            <w:r>
              <w:rPr>
                <w:rFonts w:eastAsia="Times New Roman"/>
                <w:sz w:val="17"/>
              </w:rPr>
              <w:t>Record Retention Period</w:t>
            </w:r>
          </w:p>
        </w:tc>
        <w:tc>
          <w:tcPr>
            <w:tcW w:w="2232" w:type="dxa"/>
            <w:tcMar>
              <w:top w:w="80" w:type="dxa"/>
              <w:left w:w="100" w:type="dxa"/>
              <w:bottom w:w="80" w:type="dxa"/>
              <w:right w:w="100" w:type="dxa"/>
            </w:tcMar>
            <w:vAlign w:val="center"/>
          </w:tcPr>
          <w:p w14:paraId="63913652" w14:textId="77777777" w:rsidR="000C74F4" w:rsidRDefault="00F67281">
            <w:pPr>
              <w:spacing w:after="0" w:line="240" w:lineRule="auto"/>
            </w:pPr>
            <w:r>
              <w:rPr>
                <w:rFonts w:eastAsia="Times New Roman"/>
                <w:sz w:val="17"/>
              </w:rPr>
              <w:t>________ years</w:t>
            </w:r>
          </w:p>
        </w:tc>
        <w:tc>
          <w:tcPr>
            <w:tcW w:w="2088" w:type="dxa"/>
            <w:tcMar>
              <w:top w:w="80" w:type="dxa"/>
              <w:left w:w="100" w:type="dxa"/>
              <w:bottom w:w="80" w:type="dxa"/>
              <w:right w:w="100" w:type="dxa"/>
            </w:tcMar>
            <w:vAlign w:val="center"/>
          </w:tcPr>
          <w:p w14:paraId="54DDC3F3" w14:textId="77777777" w:rsidR="000C74F4" w:rsidRDefault="00F67281">
            <w:pPr>
              <w:spacing w:after="0" w:line="240" w:lineRule="auto"/>
            </w:pPr>
            <w:r>
              <w:rPr>
                <w:rFonts w:eastAsia="Times New Roman"/>
                <w:sz w:val="17"/>
              </w:rPr>
              <w:t>Continuous</w:t>
            </w:r>
          </w:p>
        </w:tc>
        <w:tc>
          <w:tcPr>
            <w:tcW w:w="2951" w:type="dxa"/>
            <w:tcMar>
              <w:top w:w="80" w:type="dxa"/>
              <w:left w:w="100" w:type="dxa"/>
              <w:bottom w:w="80" w:type="dxa"/>
              <w:right w:w="100" w:type="dxa"/>
            </w:tcMar>
            <w:vAlign w:val="center"/>
          </w:tcPr>
          <w:p w14:paraId="5AB32B26" w14:textId="77777777" w:rsidR="000C74F4" w:rsidRDefault="00F67281">
            <w:pPr>
              <w:spacing w:after="0" w:line="240" w:lineRule="auto"/>
            </w:pPr>
            <w:r>
              <w:rPr>
                <w:rFonts w:eastAsia="Times New Roman"/>
                <w:sz w:val="17"/>
              </w:rPr>
              <w:t>Section 7.4</w:t>
            </w:r>
          </w:p>
        </w:tc>
      </w:tr>
      <w:tr w:rsidR="000C74F4" w14:paraId="6F47AF3A" w14:textId="77777777">
        <w:trPr>
          <w:cantSplit/>
          <w:jc w:val="center"/>
        </w:trPr>
        <w:tc>
          <w:tcPr>
            <w:tcW w:w="2520" w:type="dxa"/>
            <w:tcMar>
              <w:top w:w="80" w:type="dxa"/>
              <w:left w:w="100" w:type="dxa"/>
              <w:bottom w:w="80" w:type="dxa"/>
              <w:right w:w="100" w:type="dxa"/>
            </w:tcMar>
            <w:vAlign w:val="center"/>
          </w:tcPr>
          <w:p w14:paraId="47B88208" w14:textId="77777777" w:rsidR="000C74F4" w:rsidRDefault="00F67281">
            <w:pPr>
              <w:spacing w:after="0" w:line="240" w:lineRule="auto"/>
            </w:pPr>
            <w:r>
              <w:rPr>
                <w:rFonts w:eastAsia="Times New Roman"/>
                <w:sz w:val="17"/>
              </w:rPr>
              <w:t>Material Underreporting Threshold</w:t>
            </w:r>
          </w:p>
        </w:tc>
        <w:tc>
          <w:tcPr>
            <w:tcW w:w="2232" w:type="dxa"/>
            <w:tcMar>
              <w:top w:w="80" w:type="dxa"/>
              <w:left w:w="100" w:type="dxa"/>
              <w:bottom w:w="80" w:type="dxa"/>
              <w:right w:w="100" w:type="dxa"/>
            </w:tcMar>
            <w:vAlign w:val="center"/>
          </w:tcPr>
          <w:p w14:paraId="0C613E95" w14:textId="77777777" w:rsidR="000C74F4" w:rsidRDefault="00F67281">
            <w:pPr>
              <w:spacing w:after="0" w:line="240" w:lineRule="auto"/>
            </w:pPr>
            <w:r>
              <w:rPr>
                <w:rFonts w:eastAsia="Times New Roman"/>
                <w:sz w:val="17"/>
              </w:rPr>
              <w:t>________% or $________</w:t>
            </w:r>
          </w:p>
        </w:tc>
        <w:tc>
          <w:tcPr>
            <w:tcW w:w="2088" w:type="dxa"/>
            <w:tcMar>
              <w:top w:w="80" w:type="dxa"/>
              <w:left w:w="100" w:type="dxa"/>
              <w:bottom w:w="80" w:type="dxa"/>
              <w:right w:w="100" w:type="dxa"/>
            </w:tcMar>
            <w:vAlign w:val="center"/>
          </w:tcPr>
          <w:p w14:paraId="09AA8D29" w14:textId="77777777" w:rsidR="000C74F4" w:rsidRDefault="00F67281">
            <w:pPr>
              <w:spacing w:after="0" w:line="240" w:lineRule="auto"/>
            </w:pPr>
            <w:r>
              <w:rPr>
                <w:rFonts w:eastAsia="Times New Roman"/>
                <w:sz w:val="17"/>
              </w:rPr>
              <w:t>Audit</w:t>
            </w:r>
          </w:p>
        </w:tc>
        <w:tc>
          <w:tcPr>
            <w:tcW w:w="2951" w:type="dxa"/>
            <w:tcMar>
              <w:top w:w="80" w:type="dxa"/>
              <w:left w:w="100" w:type="dxa"/>
              <w:bottom w:w="80" w:type="dxa"/>
              <w:right w:w="100" w:type="dxa"/>
            </w:tcMar>
            <w:vAlign w:val="center"/>
          </w:tcPr>
          <w:p w14:paraId="6EF605C1" w14:textId="77777777" w:rsidR="000C74F4" w:rsidRDefault="00F67281">
            <w:pPr>
              <w:spacing w:after="0" w:line="240" w:lineRule="auto"/>
            </w:pPr>
            <w:r>
              <w:rPr>
                <w:rFonts w:eastAsia="Times New Roman"/>
                <w:sz w:val="17"/>
              </w:rPr>
              <w:t>Section 7.4</w:t>
            </w:r>
          </w:p>
        </w:tc>
      </w:tr>
    </w:tbl>
    <w:p w14:paraId="2C1A367D" w14:textId="77777777" w:rsidR="000C74F4" w:rsidRDefault="000C74F4">
      <w:pPr>
        <w:spacing w:after="40"/>
      </w:pPr>
    </w:p>
    <w:p w14:paraId="04A91AFA" w14:textId="77777777" w:rsidR="000C74F4" w:rsidRDefault="00F67281">
      <w:r>
        <w:rPr>
          <w:rFonts w:eastAsia="Times New Roman"/>
        </w:rPr>
        <w:t>Permitted Gross Sales Exclusions: ____________________________________________________________________________________________</w:t>
      </w:r>
    </w:p>
    <w:p w14:paraId="667C99D2" w14:textId="77777777" w:rsidR="000C74F4" w:rsidRDefault="00F67281">
      <w:pPr>
        <w:keepNext/>
        <w:pBdr>
          <w:bottom w:val="single" w:sz="8" w:space="1" w:color="D5A94D"/>
        </w:pBdr>
        <w:spacing w:before="220"/>
      </w:pPr>
      <w:r>
        <w:rPr>
          <w:rFonts w:eastAsia="Times New Roman"/>
          <w:b/>
          <w:color w:val="0B1F4D"/>
          <w:sz w:val="24"/>
        </w:rPr>
        <w:t>SCHEDULE C - APPROVED PRODUCTS, SERVICES, AND CHANNELS</w:t>
      </w:r>
    </w:p>
    <w:p w14:paraId="5526058C" w14:textId="77777777" w:rsidR="000C74F4" w:rsidRDefault="00F67281">
      <w:r>
        <w:rPr>
          <w:rFonts w:eastAsia="Times New Roman"/>
        </w:rPr>
        <w:t>Franchisee may sell only the categories checked below and only in accordance with current written specifications, approved templates, quality controls, and law. The final set of approved products must be consistent with the FDD and Manual.</w:t>
      </w:r>
    </w:p>
    <w:tbl>
      <w:tblPr>
        <w:tblStyle w:val="TableGrid"/>
        <w:tblW w:w="0" w:type="auto"/>
        <w:jc w:val="center"/>
        <w:tblLayout w:type="fixed"/>
        <w:tblLook w:val="04A0" w:firstRow="1" w:lastRow="0" w:firstColumn="1" w:lastColumn="0" w:noHBand="0" w:noVBand="1"/>
      </w:tblPr>
      <w:tblGrid>
        <w:gridCol w:w="3671"/>
        <w:gridCol w:w="1224"/>
        <w:gridCol w:w="4896"/>
      </w:tblGrid>
      <w:tr w:rsidR="000C74F4" w14:paraId="73F9D773" w14:textId="77777777">
        <w:trPr>
          <w:cantSplit/>
          <w:tblHeader/>
          <w:jc w:val="center"/>
        </w:trPr>
        <w:tc>
          <w:tcPr>
            <w:tcW w:w="3671" w:type="dxa"/>
            <w:shd w:val="clear" w:color="auto" w:fill="0B1F4D"/>
            <w:tcMar>
              <w:top w:w="80" w:type="dxa"/>
              <w:left w:w="100" w:type="dxa"/>
              <w:bottom w:w="80" w:type="dxa"/>
              <w:right w:w="100" w:type="dxa"/>
            </w:tcMar>
          </w:tcPr>
          <w:p w14:paraId="2EAFBA28" w14:textId="77777777" w:rsidR="000C74F4" w:rsidRDefault="00F67281">
            <w:pPr>
              <w:spacing w:after="0"/>
            </w:pPr>
            <w:r>
              <w:rPr>
                <w:rFonts w:eastAsia="Times New Roman"/>
                <w:b/>
                <w:color w:val="FFFFFF"/>
                <w:sz w:val="17"/>
              </w:rPr>
              <w:t>Category</w:t>
            </w:r>
          </w:p>
        </w:tc>
        <w:tc>
          <w:tcPr>
            <w:tcW w:w="1224" w:type="dxa"/>
            <w:shd w:val="clear" w:color="auto" w:fill="0B1F4D"/>
            <w:tcMar>
              <w:top w:w="80" w:type="dxa"/>
              <w:left w:w="100" w:type="dxa"/>
              <w:bottom w:w="80" w:type="dxa"/>
              <w:right w:w="100" w:type="dxa"/>
            </w:tcMar>
          </w:tcPr>
          <w:p w14:paraId="26855265" w14:textId="77777777" w:rsidR="000C74F4" w:rsidRDefault="00F67281">
            <w:pPr>
              <w:spacing w:after="0"/>
            </w:pPr>
            <w:r>
              <w:rPr>
                <w:rFonts w:eastAsia="Times New Roman"/>
                <w:b/>
                <w:color w:val="FFFFFF"/>
                <w:sz w:val="17"/>
              </w:rPr>
              <w:t>Approved</w:t>
            </w:r>
          </w:p>
        </w:tc>
        <w:tc>
          <w:tcPr>
            <w:tcW w:w="4896" w:type="dxa"/>
            <w:shd w:val="clear" w:color="auto" w:fill="0B1F4D"/>
            <w:tcMar>
              <w:top w:w="80" w:type="dxa"/>
              <w:left w:w="100" w:type="dxa"/>
              <w:bottom w:w="80" w:type="dxa"/>
              <w:right w:w="100" w:type="dxa"/>
            </w:tcMar>
          </w:tcPr>
          <w:p w14:paraId="63B6B991" w14:textId="77777777" w:rsidR="000C74F4" w:rsidRDefault="00F67281">
            <w:pPr>
              <w:spacing w:after="0"/>
            </w:pPr>
            <w:r>
              <w:rPr>
                <w:rFonts w:eastAsia="Times New Roman"/>
                <w:b/>
                <w:color w:val="FFFFFF"/>
                <w:sz w:val="17"/>
              </w:rPr>
              <w:t>Restrictions / Notes</w:t>
            </w:r>
          </w:p>
        </w:tc>
      </w:tr>
      <w:tr w:rsidR="000C74F4" w14:paraId="72B26A18" w14:textId="77777777">
        <w:trPr>
          <w:cantSplit/>
          <w:jc w:val="center"/>
        </w:trPr>
        <w:tc>
          <w:tcPr>
            <w:tcW w:w="3671" w:type="dxa"/>
            <w:tcMar>
              <w:top w:w="80" w:type="dxa"/>
              <w:left w:w="100" w:type="dxa"/>
              <w:bottom w:w="80" w:type="dxa"/>
              <w:right w:w="100" w:type="dxa"/>
            </w:tcMar>
            <w:vAlign w:val="center"/>
          </w:tcPr>
          <w:p w14:paraId="52CB4692" w14:textId="77777777" w:rsidR="000C74F4" w:rsidRDefault="00F67281">
            <w:pPr>
              <w:spacing w:after="0" w:line="240" w:lineRule="auto"/>
            </w:pPr>
            <w:r>
              <w:rPr>
                <w:rFonts w:eastAsia="Times New Roman"/>
                <w:sz w:val="17"/>
              </w:rPr>
              <w:t>Shirts, hoodies, sweatpants, and other approved apparel</w:t>
            </w:r>
          </w:p>
        </w:tc>
        <w:tc>
          <w:tcPr>
            <w:tcW w:w="1224" w:type="dxa"/>
            <w:tcMar>
              <w:top w:w="80" w:type="dxa"/>
              <w:left w:w="100" w:type="dxa"/>
              <w:bottom w:w="80" w:type="dxa"/>
              <w:right w:w="100" w:type="dxa"/>
            </w:tcMar>
            <w:vAlign w:val="center"/>
          </w:tcPr>
          <w:p w14:paraId="5B5F292D" w14:textId="77777777" w:rsidR="000C74F4" w:rsidRDefault="00F67281">
            <w:pPr>
              <w:spacing w:after="0" w:line="240" w:lineRule="auto"/>
            </w:pPr>
            <w:r>
              <w:rPr>
                <w:rFonts w:eastAsia="Times New Roman"/>
                <w:sz w:val="17"/>
              </w:rPr>
              <w:t>☐</w:t>
            </w:r>
          </w:p>
        </w:tc>
        <w:tc>
          <w:tcPr>
            <w:tcW w:w="4896" w:type="dxa"/>
            <w:tcMar>
              <w:top w:w="80" w:type="dxa"/>
              <w:left w:w="100" w:type="dxa"/>
              <w:bottom w:w="80" w:type="dxa"/>
              <w:right w:w="100" w:type="dxa"/>
            </w:tcMar>
            <w:vAlign w:val="center"/>
          </w:tcPr>
          <w:p w14:paraId="6CBB90E4" w14:textId="77777777" w:rsidR="000C74F4" w:rsidRDefault="00F67281">
            <w:pPr>
              <w:spacing w:after="0" w:line="240" w:lineRule="auto"/>
            </w:pPr>
            <w:r>
              <w:rPr>
                <w:rFonts w:eastAsia="Times New Roman"/>
                <w:sz w:val="17"/>
              </w:rPr>
              <w:t>Only approved garment types, designs, suppliers, and customization methods.</w:t>
            </w:r>
          </w:p>
        </w:tc>
      </w:tr>
      <w:tr w:rsidR="000C74F4" w14:paraId="501F90EE" w14:textId="77777777">
        <w:trPr>
          <w:cantSplit/>
          <w:jc w:val="center"/>
        </w:trPr>
        <w:tc>
          <w:tcPr>
            <w:tcW w:w="3671" w:type="dxa"/>
            <w:tcMar>
              <w:top w:w="80" w:type="dxa"/>
              <w:left w:w="100" w:type="dxa"/>
              <w:bottom w:w="80" w:type="dxa"/>
              <w:right w:w="100" w:type="dxa"/>
            </w:tcMar>
            <w:vAlign w:val="center"/>
          </w:tcPr>
          <w:p w14:paraId="419D10E2" w14:textId="77777777" w:rsidR="000C74F4" w:rsidRDefault="00F67281">
            <w:pPr>
              <w:spacing w:after="0" w:line="240" w:lineRule="auto"/>
            </w:pPr>
            <w:r>
              <w:rPr>
                <w:rFonts w:eastAsia="Times New Roman"/>
                <w:sz w:val="17"/>
              </w:rPr>
              <w:t>Banners, signs, and marketing materials</w:t>
            </w:r>
          </w:p>
        </w:tc>
        <w:tc>
          <w:tcPr>
            <w:tcW w:w="1224" w:type="dxa"/>
            <w:tcMar>
              <w:top w:w="80" w:type="dxa"/>
              <w:left w:w="100" w:type="dxa"/>
              <w:bottom w:w="80" w:type="dxa"/>
              <w:right w:w="100" w:type="dxa"/>
            </w:tcMar>
            <w:vAlign w:val="center"/>
          </w:tcPr>
          <w:p w14:paraId="419D72D0" w14:textId="77777777" w:rsidR="000C74F4" w:rsidRDefault="00F67281">
            <w:pPr>
              <w:spacing w:after="0" w:line="240" w:lineRule="auto"/>
            </w:pPr>
            <w:r>
              <w:rPr>
                <w:rFonts w:eastAsia="Times New Roman"/>
                <w:sz w:val="17"/>
              </w:rPr>
              <w:t>☐</w:t>
            </w:r>
          </w:p>
        </w:tc>
        <w:tc>
          <w:tcPr>
            <w:tcW w:w="4896" w:type="dxa"/>
            <w:tcMar>
              <w:top w:w="80" w:type="dxa"/>
              <w:left w:w="100" w:type="dxa"/>
              <w:bottom w:w="80" w:type="dxa"/>
              <w:right w:w="100" w:type="dxa"/>
            </w:tcMar>
            <w:vAlign w:val="center"/>
          </w:tcPr>
          <w:p w14:paraId="504A5EB1" w14:textId="77777777" w:rsidR="000C74F4" w:rsidRDefault="00F67281">
            <w:pPr>
              <w:spacing w:after="0" w:line="240" w:lineRule="auto"/>
            </w:pPr>
            <w:r>
              <w:rPr>
                <w:rFonts w:eastAsia="Times New Roman"/>
                <w:sz w:val="17"/>
              </w:rPr>
              <w:t>Includes printed or approved physical/digital materials.</w:t>
            </w:r>
          </w:p>
        </w:tc>
      </w:tr>
      <w:tr w:rsidR="000C74F4" w14:paraId="2A02733A" w14:textId="77777777">
        <w:trPr>
          <w:cantSplit/>
          <w:jc w:val="center"/>
        </w:trPr>
        <w:tc>
          <w:tcPr>
            <w:tcW w:w="3671" w:type="dxa"/>
            <w:tcMar>
              <w:top w:w="80" w:type="dxa"/>
              <w:left w:w="100" w:type="dxa"/>
              <w:bottom w:w="80" w:type="dxa"/>
              <w:right w:w="100" w:type="dxa"/>
            </w:tcMar>
            <w:vAlign w:val="center"/>
          </w:tcPr>
          <w:p w14:paraId="6607D220" w14:textId="77777777" w:rsidR="000C74F4" w:rsidRDefault="00F67281">
            <w:pPr>
              <w:spacing w:after="0" w:line="240" w:lineRule="auto"/>
            </w:pPr>
            <w:r>
              <w:rPr>
                <w:rFonts w:eastAsia="Times New Roman"/>
                <w:sz w:val="17"/>
              </w:rPr>
              <w:t>Metal signs and car vinyl</w:t>
            </w:r>
          </w:p>
        </w:tc>
        <w:tc>
          <w:tcPr>
            <w:tcW w:w="1224" w:type="dxa"/>
            <w:tcMar>
              <w:top w:w="80" w:type="dxa"/>
              <w:left w:w="100" w:type="dxa"/>
              <w:bottom w:w="80" w:type="dxa"/>
              <w:right w:w="100" w:type="dxa"/>
            </w:tcMar>
            <w:vAlign w:val="center"/>
          </w:tcPr>
          <w:p w14:paraId="55150365" w14:textId="77777777" w:rsidR="000C74F4" w:rsidRDefault="00F67281">
            <w:pPr>
              <w:spacing w:after="0" w:line="240" w:lineRule="auto"/>
            </w:pPr>
            <w:r>
              <w:rPr>
                <w:rFonts w:eastAsia="Times New Roman"/>
                <w:sz w:val="17"/>
              </w:rPr>
              <w:t>☐</w:t>
            </w:r>
          </w:p>
        </w:tc>
        <w:tc>
          <w:tcPr>
            <w:tcW w:w="4896" w:type="dxa"/>
            <w:tcMar>
              <w:top w:w="80" w:type="dxa"/>
              <w:left w:w="100" w:type="dxa"/>
              <w:bottom w:w="80" w:type="dxa"/>
              <w:right w:w="100" w:type="dxa"/>
            </w:tcMar>
            <w:vAlign w:val="center"/>
          </w:tcPr>
          <w:p w14:paraId="22301781" w14:textId="77777777" w:rsidR="000C74F4" w:rsidRDefault="00F67281">
            <w:pPr>
              <w:spacing w:after="0" w:line="240" w:lineRule="auto"/>
            </w:pPr>
            <w:r>
              <w:rPr>
                <w:rFonts w:eastAsia="Times New Roman"/>
                <w:sz w:val="17"/>
              </w:rPr>
              <w:t>Subject to design, installation, and local-law requirements.</w:t>
            </w:r>
          </w:p>
        </w:tc>
      </w:tr>
      <w:tr w:rsidR="000C74F4" w14:paraId="1DD1C3F4" w14:textId="77777777">
        <w:trPr>
          <w:cantSplit/>
          <w:jc w:val="center"/>
        </w:trPr>
        <w:tc>
          <w:tcPr>
            <w:tcW w:w="3671" w:type="dxa"/>
            <w:tcMar>
              <w:top w:w="80" w:type="dxa"/>
              <w:left w:w="100" w:type="dxa"/>
              <w:bottom w:w="80" w:type="dxa"/>
              <w:right w:w="100" w:type="dxa"/>
            </w:tcMar>
            <w:vAlign w:val="center"/>
          </w:tcPr>
          <w:p w14:paraId="3B0B36DC" w14:textId="77777777" w:rsidR="000C74F4" w:rsidRDefault="00F67281">
            <w:pPr>
              <w:spacing w:after="0" w:line="240" w:lineRule="auto"/>
            </w:pPr>
            <w:r>
              <w:rPr>
                <w:rFonts w:eastAsia="Times New Roman"/>
                <w:sz w:val="17"/>
              </w:rPr>
              <w:t>QR-code and NFC products</w:t>
            </w:r>
          </w:p>
        </w:tc>
        <w:tc>
          <w:tcPr>
            <w:tcW w:w="1224" w:type="dxa"/>
            <w:tcMar>
              <w:top w:w="80" w:type="dxa"/>
              <w:left w:w="100" w:type="dxa"/>
              <w:bottom w:w="80" w:type="dxa"/>
              <w:right w:w="100" w:type="dxa"/>
            </w:tcMar>
            <w:vAlign w:val="center"/>
          </w:tcPr>
          <w:p w14:paraId="38447801" w14:textId="77777777" w:rsidR="000C74F4" w:rsidRDefault="00F67281">
            <w:pPr>
              <w:spacing w:after="0" w:line="240" w:lineRule="auto"/>
            </w:pPr>
            <w:r>
              <w:rPr>
                <w:rFonts w:eastAsia="Times New Roman"/>
                <w:sz w:val="17"/>
              </w:rPr>
              <w:t>☐</w:t>
            </w:r>
          </w:p>
        </w:tc>
        <w:tc>
          <w:tcPr>
            <w:tcW w:w="4896" w:type="dxa"/>
            <w:tcMar>
              <w:top w:w="80" w:type="dxa"/>
              <w:left w:w="100" w:type="dxa"/>
              <w:bottom w:w="80" w:type="dxa"/>
              <w:right w:w="100" w:type="dxa"/>
            </w:tcMar>
            <w:vAlign w:val="center"/>
          </w:tcPr>
          <w:p w14:paraId="35BC8F49" w14:textId="77777777" w:rsidR="000C74F4" w:rsidRDefault="00F67281">
            <w:pPr>
              <w:spacing w:after="0" w:line="240" w:lineRule="auto"/>
            </w:pPr>
            <w:r>
              <w:rPr>
                <w:rFonts w:eastAsia="Times New Roman"/>
                <w:sz w:val="17"/>
              </w:rPr>
              <w:t>Use approved destination URLs, privacy notices, and technology standards.</w:t>
            </w:r>
          </w:p>
        </w:tc>
      </w:tr>
      <w:tr w:rsidR="000C74F4" w14:paraId="1C89F348" w14:textId="77777777">
        <w:trPr>
          <w:cantSplit/>
          <w:jc w:val="center"/>
        </w:trPr>
        <w:tc>
          <w:tcPr>
            <w:tcW w:w="3671" w:type="dxa"/>
            <w:tcMar>
              <w:top w:w="80" w:type="dxa"/>
              <w:left w:w="100" w:type="dxa"/>
              <w:bottom w:w="80" w:type="dxa"/>
              <w:right w:w="100" w:type="dxa"/>
            </w:tcMar>
            <w:vAlign w:val="center"/>
          </w:tcPr>
          <w:p w14:paraId="135738B7" w14:textId="77777777" w:rsidR="000C74F4" w:rsidRDefault="00F67281">
            <w:pPr>
              <w:spacing w:after="0" w:line="240" w:lineRule="auto"/>
            </w:pPr>
            <w:r>
              <w:rPr>
                <w:rFonts w:eastAsia="Times New Roman"/>
                <w:sz w:val="17"/>
              </w:rPr>
              <w:t>Employment identification cards and badges</w:t>
            </w:r>
          </w:p>
        </w:tc>
        <w:tc>
          <w:tcPr>
            <w:tcW w:w="1224" w:type="dxa"/>
            <w:tcMar>
              <w:top w:w="80" w:type="dxa"/>
              <w:left w:w="100" w:type="dxa"/>
              <w:bottom w:w="80" w:type="dxa"/>
              <w:right w:w="100" w:type="dxa"/>
            </w:tcMar>
            <w:vAlign w:val="center"/>
          </w:tcPr>
          <w:p w14:paraId="14278C7D" w14:textId="77777777" w:rsidR="000C74F4" w:rsidRDefault="00F67281">
            <w:pPr>
              <w:spacing w:after="0" w:line="240" w:lineRule="auto"/>
            </w:pPr>
            <w:r>
              <w:rPr>
                <w:rFonts w:eastAsia="Times New Roman"/>
                <w:sz w:val="17"/>
              </w:rPr>
              <w:t>☐</w:t>
            </w:r>
          </w:p>
        </w:tc>
        <w:tc>
          <w:tcPr>
            <w:tcW w:w="4896" w:type="dxa"/>
            <w:tcMar>
              <w:top w:w="80" w:type="dxa"/>
              <w:left w:w="100" w:type="dxa"/>
              <w:bottom w:w="80" w:type="dxa"/>
              <w:right w:w="100" w:type="dxa"/>
            </w:tcMar>
            <w:vAlign w:val="center"/>
          </w:tcPr>
          <w:p w14:paraId="4C45603D" w14:textId="77777777" w:rsidR="000C74F4" w:rsidRDefault="00F67281">
            <w:pPr>
              <w:spacing w:after="0" w:line="240" w:lineRule="auto"/>
            </w:pPr>
            <w:r>
              <w:rPr>
                <w:rFonts w:eastAsia="Times New Roman"/>
                <w:sz w:val="17"/>
              </w:rPr>
              <w:t>No false credentialing, official-government representation, or unapproved access claims.</w:t>
            </w:r>
          </w:p>
        </w:tc>
      </w:tr>
      <w:tr w:rsidR="000C74F4" w14:paraId="7FA6596F" w14:textId="77777777">
        <w:trPr>
          <w:cantSplit/>
          <w:jc w:val="center"/>
        </w:trPr>
        <w:tc>
          <w:tcPr>
            <w:tcW w:w="3671" w:type="dxa"/>
            <w:tcMar>
              <w:top w:w="80" w:type="dxa"/>
              <w:left w:w="100" w:type="dxa"/>
              <w:bottom w:w="80" w:type="dxa"/>
              <w:right w:w="100" w:type="dxa"/>
            </w:tcMar>
            <w:vAlign w:val="center"/>
          </w:tcPr>
          <w:p w14:paraId="7346D2F1" w14:textId="77777777" w:rsidR="000C74F4" w:rsidRDefault="00F67281">
            <w:pPr>
              <w:spacing w:after="0" w:line="240" w:lineRule="auto"/>
            </w:pPr>
            <w:r>
              <w:rPr>
                <w:rFonts w:eastAsia="Times New Roman"/>
                <w:sz w:val="17"/>
              </w:rPr>
              <w:t>Hair accessories and other approved merchandise</w:t>
            </w:r>
          </w:p>
        </w:tc>
        <w:tc>
          <w:tcPr>
            <w:tcW w:w="1224" w:type="dxa"/>
            <w:tcMar>
              <w:top w:w="80" w:type="dxa"/>
              <w:left w:w="100" w:type="dxa"/>
              <w:bottom w:w="80" w:type="dxa"/>
              <w:right w:w="100" w:type="dxa"/>
            </w:tcMar>
            <w:vAlign w:val="center"/>
          </w:tcPr>
          <w:p w14:paraId="7F1753D2" w14:textId="77777777" w:rsidR="000C74F4" w:rsidRDefault="00F67281">
            <w:pPr>
              <w:spacing w:after="0" w:line="240" w:lineRule="auto"/>
            </w:pPr>
            <w:r>
              <w:rPr>
                <w:rFonts w:eastAsia="Times New Roman"/>
                <w:sz w:val="17"/>
              </w:rPr>
              <w:t>☐</w:t>
            </w:r>
          </w:p>
        </w:tc>
        <w:tc>
          <w:tcPr>
            <w:tcW w:w="4896" w:type="dxa"/>
            <w:tcMar>
              <w:top w:w="80" w:type="dxa"/>
              <w:left w:w="100" w:type="dxa"/>
              <w:bottom w:w="80" w:type="dxa"/>
              <w:right w:w="100" w:type="dxa"/>
            </w:tcMar>
            <w:vAlign w:val="center"/>
          </w:tcPr>
          <w:p w14:paraId="3CF78B43" w14:textId="77777777" w:rsidR="000C74F4" w:rsidRDefault="00F67281">
            <w:pPr>
              <w:spacing w:after="0" w:line="240" w:lineRule="auto"/>
            </w:pPr>
            <w:r>
              <w:rPr>
                <w:rFonts w:eastAsia="Times New Roman"/>
                <w:sz w:val="17"/>
              </w:rPr>
              <w:t>Must meet product-quality and consumer-safety standards.</w:t>
            </w:r>
          </w:p>
        </w:tc>
      </w:tr>
      <w:tr w:rsidR="000C74F4" w14:paraId="38256B49" w14:textId="77777777">
        <w:trPr>
          <w:cantSplit/>
          <w:jc w:val="center"/>
        </w:trPr>
        <w:tc>
          <w:tcPr>
            <w:tcW w:w="3671" w:type="dxa"/>
            <w:tcMar>
              <w:top w:w="80" w:type="dxa"/>
              <w:left w:w="100" w:type="dxa"/>
              <w:bottom w:w="80" w:type="dxa"/>
              <w:right w:w="100" w:type="dxa"/>
            </w:tcMar>
            <w:vAlign w:val="center"/>
          </w:tcPr>
          <w:p w14:paraId="2BC1FE32" w14:textId="77777777" w:rsidR="000C74F4" w:rsidRDefault="00F67281">
            <w:pPr>
              <w:spacing w:after="0" w:line="240" w:lineRule="auto"/>
            </w:pPr>
            <w:r>
              <w:rPr>
                <w:rFonts w:eastAsia="Times New Roman"/>
                <w:sz w:val="17"/>
              </w:rPr>
              <w:t>Other approved products / services</w:t>
            </w:r>
          </w:p>
        </w:tc>
        <w:tc>
          <w:tcPr>
            <w:tcW w:w="1224" w:type="dxa"/>
            <w:tcMar>
              <w:top w:w="80" w:type="dxa"/>
              <w:left w:w="100" w:type="dxa"/>
              <w:bottom w:w="80" w:type="dxa"/>
              <w:right w:w="100" w:type="dxa"/>
            </w:tcMar>
            <w:vAlign w:val="center"/>
          </w:tcPr>
          <w:p w14:paraId="4C419C34" w14:textId="77777777" w:rsidR="000C74F4" w:rsidRDefault="00F67281">
            <w:pPr>
              <w:spacing w:after="0" w:line="240" w:lineRule="auto"/>
            </w:pPr>
            <w:r>
              <w:rPr>
                <w:rFonts w:eastAsia="Times New Roman"/>
                <w:sz w:val="17"/>
              </w:rPr>
              <w:t>☐</w:t>
            </w:r>
          </w:p>
        </w:tc>
        <w:tc>
          <w:tcPr>
            <w:tcW w:w="4896" w:type="dxa"/>
            <w:tcMar>
              <w:top w:w="80" w:type="dxa"/>
              <w:left w:w="100" w:type="dxa"/>
              <w:bottom w:w="80" w:type="dxa"/>
              <w:right w:w="100" w:type="dxa"/>
            </w:tcMar>
            <w:vAlign w:val="center"/>
          </w:tcPr>
          <w:p w14:paraId="0C126124" w14:textId="77777777" w:rsidR="000C74F4" w:rsidRDefault="00F67281">
            <w:pPr>
              <w:spacing w:after="0" w:line="240" w:lineRule="auto"/>
            </w:pPr>
            <w:r>
              <w:rPr>
                <w:rFonts w:eastAsia="Times New Roman"/>
                <w:sz w:val="17"/>
              </w:rPr>
              <w:t>Describe: ________________________________________________</w:t>
            </w:r>
          </w:p>
        </w:tc>
      </w:tr>
      <w:tr w:rsidR="000C74F4" w14:paraId="472F42A3" w14:textId="77777777">
        <w:trPr>
          <w:cantSplit/>
          <w:jc w:val="center"/>
        </w:trPr>
        <w:tc>
          <w:tcPr>
            <w:tcW w:w="3671" w:type="dxa"/>
            <w:tcMar>
              <w:top w:w="80" w:type="dxa"/>
              <w:left w:w="100" w:type="dxa"/>
              <w:bottom w:w="80" w:type="dxa"/>
              <w:right w:w="100" w:type="dxa"/>
            </w:tcMar>
            <w:vAlign w:val="center"/>
          </w:tcPr>
          <w:p w14:paraId="0E9194C2" w14:textId="77777777" w:rsidR="000C74F4" w:rsidRDefault="00F67281">
            <w:pPr>
              <w:spacing w:after="0" w:line="240" w:lineRule="auto"/>
            </w:pPr>
            <w:r>
              <w:rPr>
                <w:rFonts w:eastAsia="Times New Roman"/>
                <w:sz w:val="17"/>
              </w:rPr>
              <w:t>Emergency Medical Cards / Medical Cards in centralized safety system</w:t>
            </w:r>
          </w:p>
        </w:tc>
        <w:tc>
          <w:tcPr>
            <w:tcW w:w="1224" w:type="dxa"/>
            <w:tcMar>
              <w:top w:w="80" w:type="dxa"/>
              <w:left w:w="100" w:type="dxa"/>
              <w:bottom w:w="80" w:type="dxa"/>
              <w:right w:w="100" w:type="dxa"/>
            </w:tcMar>
            <w:vAlign w:val="center"/>
          </w:tcPr>
          <w:p w14:paraId="020483AA" w14:textId="77777777" w:rsidR="000C74F4" w:rsidRDefault="00F67281">
            <w:pPr>
              <w:spacing w:after="0" w:line="240" w:lineRule="auto"/>
            </w:pPr>
            <w:r>
              <w:rPr>
                <w:rFonts w:eastAsia="Times New Roman"/>
                <w:sz w:val="17"/>
              </w:rPr>
              <w:t>PROHIBITED</w:t>
            </w:r>
          </w:p>
        </w:tc>
        <w:tc>
          <w:tcPr>
            <w:tcW w:w="4896" w:type="dxa"/>
            <w:tcMar>
              <w:top w:w="80" w:type="dxa"/>
              <w:left w:w="100" w:type="dxa"/>
              <w:bottom w:w="80" w:type="dxa"/>
              <w:right w:w="100" w:type="dxa"/>
            </w:tcMar>
            <w:vAlign w:val="center"/>
          </w:tcPr>
          <w:p w14:paraId="023BB22E" w14:textId="77777777" w:rsidR="000C74F4" w:rsidRDefault="00F67281">
            <w:pPr>
              <w:spacing w:after="0" w:line="240" w:lineRule="auto"/>
            </w:pPr>
            <w:r>
              <w:rPr>
                <w:rFonts w:eastAsia="Times New Roman"/>
                <w:sz w:val="17"/>
              </w:rPr>
              <w:t>Reserved Medical Information Products; see Schedule H.</w:t>
            </w:r>
          </w:p>
        </w:tc>
      </w:tr>
    </w:tbl>
    <w:p w14:paraId="7B1C5354" w14:textId="77777777" w:rsidR="000C74F4" w:rsidRDefault="000C74F4">
      <w:pPr>
        <w:spacing w:after="40"/>
      </w:pPr>
    </w:p>
    <w:p w14:paraId="08B5BA33" w14:textId="77777777" w:rsidR="000C74F4" w:rsidRDefault="00F67281">
      <w:pPr>
        <w:keepNext/>
        <w:pBdr>
          <w:bottom w:val="single" w:sz="8" w:space="1" w:color="D5A94D"/>
        </w:pBdr>
        <w:spacing w:before="220"/>
      </w:pPr>
      <w:r>
        <w:rPr>
          <w:rFonts w:eastAsia="Times New Roman"/>
          <w:b/>
          <w:color w:val="0B1F4D"/>
          <w:sz w:val="24"/>
        </w:rPr>
        <w:t>SCHEDULE D - FRANCHISOR SUPPORT AND LAUNCH REQUIREMENTS</w:t>
      </w:r>
    </w:p>
    <w:tbl>
      <w:tblPr>
        <w:tblStyle w:val="TableGrid"/>
        <w:tblW w:w="0" w:type="auto"/>
        <w:jc w:val="center"/>
        <w:tblLayout w:type="fixed"/>
        <w:tblLook w:val="04A0" w:firstRow="1" w:lastRow="0" w:firstColumn="1" w:lastColumn="0" w:noHBand="0" w:noVBand="1"/>
      </w:tblPr>
      <w:tblGrid>
        <w:gridCol w:w="3744"/>
        <w:gridCol w:w="2232"/>
        <w:gridCol w:w="3816"/>
      </w:tblGrid>
      <w:tr w:rsidR="000C74F4" w14:paraId="7781AF92" w14:textId="77777777">
        <w:trPr>
          <w:cantSplit/>
          <w:tblHeader/>
          <w:jc w:val="center"/>
        </w:trPr>
        <w:tc>
          <w:tcPr>
            <w:tcW w:w="3744" w:type="dxa"/>
            <w:shd w:val="clear" w:color="auto" w:fill="0B1F4D"/>
            <w:tcMar>
              <w:top w:w="80" w:type="dxa"/>
              <w:left w:w="100" w:type="dxa"/>
              <w:bottom w:w="80" w:type="dxa"/>
              <w:right w:w="100" w:type="dxa"/>
            </w:tcMar>
          </w:tcPr>
          <w:p w14:paraId="3EB4F398" w14:textId="77777777" w:rsidR="000C74F4" w:rsidRDefault="00F67281">
            <w:pPr>
              <w:spacing w:after="0"/>
            </w:pPr>
            <w:r>
              <w:rPr>
                <w:rFonts w:eastAsia="Times New Roman"/>
                <w:b/>
                <w:color w:val="FFFFFF"/>
                <w:sz w:val="17"/>
              </w:rPr>
              <w:t>Item</w:t>
            </w:r>
          </w:p>
        </w:tc>
        <w:tc>
          <w:tcPr>
            <w:tcW w:w="2232" w:type="dxa"/>
            <w:shd w:val="clear" w:color="auto" w:fill="0B1F4D"/>
            <w:tcMar>
              <w:top w:w="80" w:type="dxa"/>
              <w:left w:w="100" w:type="dxa"/>
              <w:bottom w:w="80" w:type="dxa"/>
              <w:right w:w="100" w:type="dxa"/>
            </w:tcMar>
          </w:tcPr>
          <w:p w14:paraId="3EF1E97B" w14:textId="77777777" w:rsidR="000C74F4" w:rsidRDefault="00F67281">
            <w:pPr>
              <w:spacing w:after="0"/>
            </w:pPr>
            <w:r>
              <w:rPr>
                <w:rFonts w:eastAsia="Times New Roman"/>
                <w:b/>
                <w:color w:val="FFFFFF"/>
                <w:sz w:val="17"/>
              </w:rPr>
              <w:t>Included / Required</w:t>
            </w:r>
          </w:p>
        </w:tc>
        <w:tc>
          <w:tcPr>
            <w:tcW w:w="3816" w:type="dxa"/>
            <w:shd w:val="clear" w:color="auto" w:fill="0B1F4D"/>
            <w:tcMar>
              <w:top w:w="80" w:type="dxa"/>
              <w:left w:w="100" w:type="dxa"/>
              <w:bottom w:w="80" w:type="dxa"/>
              <w:right w:w="100" w:type="dxa"/>
            </w:tcMar>
          </w:tcPr>
          <w:p w14:paraId="6196F6AA" w14:textId="77777777" w:rsidR="000C74F4" w:rsidRDefault="00F67281">
            <w:pPr>
              <w:spacing w:after="0"/>
            </w:pPr>
            <w:r>
              <w:rPr>
                <w:rFonts w:eastAsia="Times New Roman"/>
                <w:b/>
                <w:color w:val="FFFFFF"/>
                <w:sz w:val="17"/>
              </w:rPr>
              <w:t>Completion / Notes</w:t>
            </w:r>
          </w:p>
        </w:tc>
      </w:tr>
      <w:tr w:rsidR="000C74F4" w14:paraId="729A8E88" w14:textId="77777777">
        <w:trPr>
          <w:cantSplit/>
          <w:jc w:val="center"/>
        </w:trPr>
        <w:tc>
          <w:tcPr>
            <w:tcW w:w="3744" w:type="dxa"/>
            <w:tcMar>
              <w:top w:w="80" w:type="dxa"/>
              <w:left w:w="100" w:type="dxa"/>
              <w:bottom w:w="80" w:type="dxa"/>
              <w:right w:w="100" w:type="dxa"/>
            </w:tcMar>
            <w:vAlign w:val="center"/>
          </w:tcPr>
          <w:p w14:paraId="45396FBF" w14:textId="77777777" w:rsidR="000C74F4" w:rsidRDefault="00F67281">
            <w:pPr>
              <w:spacing w:after="0" w:line="240" w:lineRule="auto"/>
            </w:pPr>
            <w:r>
              <w:rPr>
                <w:rFonts w:eastAsia="Times New Roman"/>
                <w:sz w:val="17"/>
              </w:rPr>
              <w:t>Initial orientation and brand training</w:t>
            </w:r>
          </w:p>
        </w:tc>
        <w:tc>
          <w:tcPr>
            <w:tcW w:w="2232" w:type="dxa"/>
            <w:tcMar>
              <w:top w:w="80" w:type="dxa"/>
              <w:left w:w="100" w:type="dxa"/>
              <w:bottom w:w="80" w:type="dxa"/>
              <w:right w:w="100" w:type="dxa"/>
            </w:tcMar>
            <w:vAlign w:val="center"/>
          </w:tcPr>
          <w:p w14:paraId="4780C808" w14:textId="77777777" w:rsidR="000C74F4" w:rsidRDefault="00F67281">
            <w:pPr>
              <w:spacing w:after="0" w:line="240" w:lineRule="auto"/>
            </w:pPr>
            <w:r>
              <w:rPr>
                <w:rFonts w:eastAsia="Times New Roman"/>
                <w:sz w:val="17"/>
              </w:rPr>
              <w:t>Required</w:t>
            </w:r>
          </w:p>
        </w:tc>
        <w:tc>
          <w:tcPr>
            <w:tcW w:w="3816" w:type="dxa"/>
            <w:tcMar>
              <w:top w:w="80" w:type="dxa"/>
              <w:left w:w="100" w:type="dxa"/>
              <w:bottom w:w="80" w:type="dxa"/>
              <w:right w:w="100" w:type="dxa"/>
            </w:tcMar>
            <w:vAlign w:val="center"/>
          </w:tcPr>
          <w:p w14:paraId="3286A5FC" w14:textId="77777777" w:rsidR="000C74F4" w:rsidRDefault="00F67281">
            <w:pPr>
              <w:spacing w:after="0" w:line="240" w:lineRule="auto"/>
            </w:pPr>
            <w:r>
              <w:rPr>
                <w:rFonts w:eastAsia="Times New Roman"/>
                <w:sz w:val="17"/>
              </w:rPr>
              <w:t>____________________________________________</w:t>
            </w:r>
          </w:p>
        </w:tc>
      </w:tr>
      <w:tr w:rsidR="000C74F4" w14:paraId="32EE1143" w14:textId="77777777">
        <w:trPr>
          <w:cantSplit/>
          <w:jc w:val="center"/>
        </w:trPr>
        <w:tc>
          <w:tcPr>
            <w:tcW w:w="3744" w:type="dxa"/>
            <w:tcMar>
              <w:top w:w="80" w:type="dxa"/>
              <w:left w:w="100" w:type="dxa"/>
              <w:bottom w:w="80" w:type="dxa"/>
              <w:right w:w="100" w:type="dxa"/>
            </w:tcMar>
            <w:vAlign w:val="center"/>
          </w:tcPr>
          <w:p w14:paraId="2E5AFD61" w14:textId="77777777" w:rsidR="000C74F4" w:rsidRDefault="00F67281">
            <w:pPr>
              <w:spacing w:after="0" w:line="240" w:lineRule="auto"/>
            </w:pPr>
            <w:r>
              <w:rPr>
                <w:rFonts w:eastAsia="Times New Roman"/>
                <w:sz w:val="17"/>
              </w:rPr>
              <w:t>Product and template approval</w:t>
            </w:r>
          </w:p>
        </w:tc>
        <w:tc>
          <w:tcPr>
            <w:tcW w:w="2232" w:type="dxa"/>
            <w:tcMar>
              <w:top w:w="80" w:type="dxa"/>
              <w:left w:w="100" w:type="dxa"/>
              <w:bottom w:w="80" w:type="dxa"/>
              <w:right w:w="100" w:type="dxa"/>
            </w:tcMar>
            <w:vAlign w:val="center"/>
          </w:tcPr>
          <w:p w14:paraId="73B74362" w14:textId="77777777" w:rsidR="000C74F4" w:rsidRDefault="00F67281">
            <w:pPr>
              <w:spacing w:after="0" w:line="240" w:lineRule="auto"/>
            </w:pPr>
            <w:r>
              <w:rPr>
                <w:rFonts w:eastAsia="Times New Roman"/>
                <w:sz w:val="17"/>
              </w:rPr>
              <w:t>Required</w:t>
            </w:r>
          </w:p>
        </w:tc>
        <w:tc>
          <w:tcPr>
            <w:tcW w:w="3816" w:type="dxa"/>
            <w:tcMar>
              <w:top w:w="80" w:type="dxa"/>
              <w:left w:w="100" w:type="dxa"/>
              <w:bottom w:w="80" w:type="dxa"/>
              <w:right w:w="100" w:type="dxa"/>
            </w:tcMar>
            <w:vAlign w:val="center"/>
          </w:tcPr>
          <w:p w14:paraId="58A0FBF0" w14:textId="77777777" w:rsidR="000C74F4" w:rsidRDefault="00F67281">
            <w:pPr>
              <w:spacing w:after="0" w:line="240" w:lineRule="auto"/>
            </w:pPr>
            <w:r>
              <w:rPr>
                <w:rFonts w:eastAsia="Times New Roman"/>
                <w:sz w:val="17"/>
              </w:rPr>
              <w:t>____________________________________________</w:t>
            </w:r>
          </w:p>
        </w:tc>
      </w:tr>
      <w:tr w:rsidR="000C74F4" w14:paraId="17898428" w14:textId="77777777">
        <w:trPr>
          <w:cantSplit/>
          <w:jc w:val="center"/>
        </w:trPr>
        <w:tc>
          <w:tcPr>
            <w:tcW w:w="3744" w:type="dxa"/>
            <w:tcMar>
              <w:top w:w="80" w:type="dxa"/>
              <w:left w:w="100" w:type="dxa"/>
              <w:bottom w:w="80" w:type="dxa"/>
              <w:right w:w="100" w:type="dxa"/>
            </w:tcMar>
            <w:vAlign w:val="center"/>
          </w:tcPr>
          <w:p w14:paraId="72190078" w14:textId="77777777" w:rsidR="000C74F4" w:rsidRDefault="00F67281">
            <w:pPr>
              <w:spacing w:after="0" w:line="240" w:lineRule="auto"/>
            </w:pPr>
            <w:r>
              <w:rPr>
                <w:rFonts w:eastAsia="Times New Roman"/>
                <w:sz w:val="17"/>
              </w:rPr>
              <w:t>Technology and storefront setup</w:t>
            </w:r>
          </w:p>
        </w:tc>
        <w:tc>
          <w:tcPr>
            <w:tcW w:w="2232" w:type="dxa"/>
            <w:tcMar>
              <w:top w:w="80" w:type="dxa"/>
              <w:left w:w="100" w:type="dxa"/>
              <w:bottom w:w="80" w:type="dxa"/>
              <w:right w:w="100" w:type="dxa"/>
            </w:tcMar>
            <w:vAlign w:val="center"/>
          </w:tcPr>
          <w:p w14:paraId="4433E039" w14:textId="77777777" w:rsidR="000C74F4" w:rsidRDefault="00F67281">
            <w:pPr>
              <w:spacing w:after="0" w:line="240" w:lineRule="auto"/>
            </w:pPr>
            <w:r>
              <w:rPr>
                <w:rFonts w:eastAsia="Times New Roman"/>
                <w:sz w:val="17"/>
              </w:rPr>
              <w:t>Required</w:t>
            </w:r>
          </w:p>
        </w:tc>
        <w:tc>
          <w:tcPr>
            <w:tcW w:w="3816" w:type="dxa"/>
            <w:tcMar>
              <w:top w:w="80" w:type="dxa"/>
              <w:left w:w="100" w:type="dxa"/>
              <w:bottom w:w="80" w:type="dxa"/>
              <w:right w:w="100" w:type="dxa"/>
            </w:tcMar>
            <w:vAlign w:val="center"/>
          </w:tcPr>
          <w:p w14:paraId="152DC273" w14:textId="77777777" w:rsidR="000C74F4" w:rsidRDefault="00F67281">
            <w:pPr>
              <w:spacing w:after="0" w:line="240" w:lineRule="auto"/>
            </w:pPr>
            <w:r>
              <w:rPr>
                <w:rFonts w:eastAsia="Times New Roman"/>
                <w:sz w:val="17"/>
              </w:rPr>
              <w:t>____________________________________________</w:t>
            </w:r>
          </w:p>
        </w:tc>
      </w:tr>
      <w:tr w:rsidR="000C74F4" w14:paraId="4D0A693C" w14:textId="77777777">
        <w:trPr>
          <w:cantSplit/>
          <w:jc w:val="center"/>
        </w:trPr>
        <w:tc>
          <w:tcPr>
            <w:tcW w:w="3744" w:type="dxa"/>
            <w:tcMar>
              <w:top w:w="80" w:type="dxa"/>
              <w:left w:w="100" w:type="dxa"/>
              <w:bottom w:w="80" w:type="dxa"/>
              <w:right w:w="100" w:type="dxa"/>
            </w:tcMar>
            <w:vAlign w:val="center"/>
          </w:tcPr>
          <w:p w14:paraId="119FA5DC" w14:textId="77777777" w:rsidR="000C74F4" w:rsidRDefault="00F67281">
            <w:pPr>
              <w:spacing w:after="0" w:line="240" w:lineRule="auto"/>
            </w:pPr>
            <w:r>
              <w:rPr>
                <w:rFonts w:eastAsia="Times New Roman"/>
                <w:sz w:val="17"/>
              </w:rPr>
              <w:t>Insurance verification</w:t>
            </w:r>
          </w:p>
        </w:tc>
        <w:tc>
          <w:tcPr>
            <w:tcW w:w="2232" w:type="dxa"/>
            <w:tcMar>
              <w:top w:w="80" w:type="dxa"/>
              <w:left w:w="100" w:type="dxa"/>
              <w:bottom w:w="80" w:type="dxa"/>
              <w:right w:w="100" w:type="dxa"/>
            </w:tcMar>
            <w:vAlign w:val="center"/>
          </w:tcPr>
          <w:p w14:paraId="34AAACA8" w14:textId="77777777" w:rsidR="000C74F4" w:rsidRDefault="00F67281">
            <w:pPr>
              <w:spacing w:after="0" w:line="240" w:lineRule="auto"/>
            </w:pPr>
            <w:r>
              <w:rPr>
                <w:rFonts w:eastAsia="Times New Roman"/>
                <w:sz w:val="17"/>
              </w:rPr>
              <w:t>Required before launch</w:t>
            </w:r>
          </w:p>
        </w:tc>
        <w:tc>
          <w:tcPr>
            <w:tcW w:w="3816" w:type="dxa"/>
            <w:tcMar>
              <w:top w:w="80" w:type="dxa"/>
              <w:left w:w="100" w:type="dxa"/>
              <w:bottom w:w="80" w:type="dxa"/>
              <w:right w:w="100" w:type="dxa"/>
            </w:tcMar>
            <w:vAlign w:val="center"/>
          </w:tcPr>
          <w:p w14:paraId="12AE8AAA" w14:textId="77777777" w:rsidR="000C74F4" w:rsidRDefault="00F67281">
            <w:pPr>
              <w:spacing w:after="0" w:line="240" w:lineRule="auto"/>
            </w:pPr>
            <w:r>
              <w:rPr>
                <w:rFonts w:eastAsia="Times New Roman"/>
                <w:sz w:val="17"/>
              </w:rPr>
              <w:t>See Schedule E</w:t>
            </w:r>
          </w:p>
        </w:tc>
      </w:tr>
      <w:tr w:rsidR="000C74F4" w14:paraId="4D240FB9" w14:textId="77777777">
        <w:trPr>
          <w:cantSplit/>
          <w:jc w:val="center"/>
        </w:trPr>
        <w:tc>
          <w:tcPr>
            <w:tcW w:w="3744" w:type="dxa"/>
            <w:tcMar>
              <w:top w:w="80" w:type="dxa"/>
              <w:left w:w="100" w:type="dxa"/>
              <w:bottom w:w="80" w:type="dxa"/>
              <w:right w:w="100" w:type="dxa"/>
            </w:tcMar>
            <w:vAlign w:val="center"/>
          </w:tcPr>
          <w:p w14:paraId="2373F598" w14:textId="77777777" w:rsidR="000C74F4" w:rsidRDefault="00F67281">
            <w:pPr>
              <w:spacing w:after="0" w:line="240" w:lineRule="auto"/>
            </w:pPr>
            <w:r>
              <w:rPr>
                <w:rFonts w:eastAsia="Times New Roman"/>
                <w:sz w:val="17"/>
              </w:rPr>
              <w:t>Business licenses / tax registrations</w:t>
            </w:r>
          </w:p>
        </w:tc>
        <w:tc>
          <w:tcPr>
            <w:tcW w:w="2232" w:type="dxa"/>
            <w:tcMar>
              <w:top w:w="80" w:type="dxa"/>
              <w:left w:w="100" w:type="dxa"/>
              <w:bottom w:w="80" w:type="dxa"/>
              <w:right w:w="100" w:type="dxa"/>
            </w:tcMar>
            <w:vAlign w:val="center"/>
          </w:tcPr>
          <w:p w14:paraId="32A1970B" w14:textId="77777777" w:rsidR="000C74F4" w:rsidRDefault="00F67281">
            <w:pPr>
              <w:spacing w:after="0" w:line="240" w:lineRule="auto"/>
            </w:pPr>
            <w:r>
              <w:rPr>
                <w:rFonts w:eastAsia="Times New Roman"/>
                <w:sz w:val="17"/>
              </w:rPr>
              <w:t>Required before launch</w:t>
            </w:r>
          </w:p>
        </w:tc>
        <w:tc>
          <w:tcPr>
            <w:tcW w:w="3816" w:type="dxa"/>
            <w:tcMar>
              <w:top w:w="80" w:type="dxa"/>
              <w:left w:w="100" w:type="dxa"/>
              <w:bottom w:w="80" w:type="dxa"/>
              <w:right w:w="100" w:type="dxa"/>
            </w:tcMar>
            <w:vAlign w:val="center"/>
          </w:tcPr>
          <w:p w14:paraId="7C2C5E21" w14:textId="77777777" w:rsidR="000C74F4" w:rsidRDefault="00F67281">
            <w:pPr>
              <w:spacing w:after="0" w:line="240" w:lineRule="auto"/>
            </w:pPr>
            <w:r>
              <w:rPr>
                <w:rFonts w:eastAsia="Times New Roman"/>
                <w:sz w:val="17"/>
              </w:rPr>
              <w:t>____________________________________________</w:t>
            </w:r>
          </w:p>
        </w:tc>
      </w:tr>
      <w:tr w:rsidR="000C74F4" w14:paraId="6A28B501" w14:textId="77777777">
        <w:trPr>
          <w:cantSplit/>
          <w:jc w:val="center"/>
        </w:trPr>
        <w:tc>
          <w:tcPr>
            <w:tcW w:w="3744" w:type="dxa"/>
            <w:tcMar>
              <w:top w:w="80" w:type="dxa"/>
              <w:left w:w="100" w:type="dxa"/>
              <w:bottom w:w="80" w:type="dxa"/>
              <w:right w:w="100" w:type="dxa"/>
            </w:tcMar>
            <w:vAlign w:val="center"/>
          </w:tcPr>
          <w:p w14:paraId="7B7C1015" w14:textId="77777777" w:rsidR="000C74F4" w:rsidRDefault="00F67281">
            <w:pPr>
              <w:spacing w:after="0" w:line="240" w:lineRule="auto"/>
            </w:pPr>
            <w:r>
              <w:rPr>
                <w:rFonts w:eastAsia="Times New Roman"/>
                <w:sz w:val="17"/>
              </w:rPr>
              <w:t>Approved channels, website, and social profiles</w:t>
            </w:r>
          </w:p>
        </w:tc>
        <w:tc>
          <w:tcPr>
            <w:tcW w:w="2232" w:type="dxa"/>
            <w:tcMar>
              <w:top w:w="80" w:type="dxa"/>
              <w:left w:w="100" w:type="dxa"/>
              <w:bottom w:w="80" w:type="dxa"/>
              <w:right w:w="100" w:type="dxa"/>
            </w:tcMar>
            <w:vAlign w:val="center"/>
          </w:tcPr>
          <w:p w14:paraId="6181FAB3" w14:textId="77777777" w:rsidR="000C74F4" w:rsidRDefault="00F67281">
            <w:pPr>
              <w:spacing w:after="0" w:line="240" w:lineRule="auto"/>
            </w:pPr>
            <w:r>
              <w:rPr>
                <w:rFonts w:eastAsia="Times New Roman"/>
                <w:sz w:val="17"/>
              </w:rPr>
              <w:t>Required before public launch</w:t>
            </w:r>
          </w:p>
        </w:tc>
        <w:tc>
          <w:tcPr>
            <w:tcW w:w="3816" w:type="dxa"/>
            <w:tcMar>
              <w:top w:w="80" w:type="dxa"/>
              <w:left w:w="100" w:type="dxa"/>
              <w:bottom w:w="80" w:type="dxa"/>
              <w:right w:w="100" w:type="dxa"/>
            </w:tcMar>
            <w:vAlign w:val="center"/>
          </w:tcPr>
          <w:p w14:paraId="527B95A5" w14:textId="77777777" w:rsidR="000C74F4" w:rsidRDefault="00F67281">
            <w:pPr>
              <w:spacing w:after="0" w:line="240" w:lineRule="auto"/>
            </w:pPr>
            <w:r>
              <w:rPr>
                <w:rFonts w:eastAsia="Times New Roman"/>
                <w:sz w:val="17"/>
              </w:rPr>
              <w:t>____________________________________________</w:t>
            </w:r>
          </w:p>
        </w:tc>
      </w:tr>
      <w:tr w:rsidR="000C74F4" w14:paraId="7D2EE415" w14:textId="77777777">
        <w:trPr>
          <w:cantSplit/>
          <w:jc w:val="center"/>
        </w:trPr>
        <w:tc>
          <w:tcPr>
            <w:tcW w:w="3744" w:type="dxa"/>
            <w:tcMar>
              <w:top w:w="80" w:type="dxa"/>
              <w:left w:w="100" w:type="dxa"/>
              <w:bottom w:w="80" w:type="dxa"/>
              <w:right w:w="100" w:type="dxa"/>
            </w:tcMar>
            <w:vAlign w:val="center"/>
          </w:tcPr>
          <w:p w14:paraId="36B4CDF1" w14:textId="77777777" w:rsidR="000C74F4" w:rsidRDefault="00F67281">
            <w:pPr>
              <w:spacing w:after="0" w:line="240" w:lineRule="auto"/>
            </w:pPr>
            <w:r>
              <w:rPr>
                <w:rFonts w:eastAsia="Times New Roman"/>
                <w:sz w:val="17"/>
              </w:rPr>
              <w:t>Initial marketing materials</w:t>
            </w:r>
          </w:p>
        </w:tc>
        <w:tc>
          <w:tcPr>
            <w:tcW w:w="2232" w:type="dxa"/>
            <w:tcMar>
              <w:top w:w="80" w:type="dxa"/>
              <w:left w:w="100" w:type="dxa"/>
              <w:bottom w:w="80" w:type="dxa"/>
              <w:right w:w="100" w:type="dxa"/>
            </w:tcMar>
            <w:vAlign w:val="center"/>
          </w:tcPr>
          <w:p w14:paraId="514D6394" w14:textId="77777777" w:rsidR="000C74F4" w:rsidRDefault="00F67281">
            <w:pPr>
              <w:spacing w:after="0" w:line="240" w:lineRule="auto"/>
            </w:pPr>
            <w:r>
              <w:rPr>
                <w:rFonts w:eastAsia="Times New Roman"/>
                <w:sz w:val="17"/>
              </w:rPr>
              <w:t>As stated here / FDD</w:t>
            </w:r>
          </w:p>
        </w:tc>
        <w:tc>
          <w:tcPr>
            <w:tcW w:w="3816" w:type="dxa"/>
            <w:tcMar>
              <w:top w:w="80" w:type="dxa"/>
              <w:left w:w="100" w:type="dxa"/>
              <w:bottom w:w="80" w:type="dxa"/>
              <w:right w:w="100" w:type="dxa"/>
            </w:tcMar>
            <w:vAlign w:val="center"/>
          </w:tcPr>
          <w:p w14:paraId="20F1F41E" w14:textId="77777777" w:rsidR="000C74F4" w:rsidRDefault="00F67281">
            <w:pPr>
              <w:spacing w:after="0" w:line="240" w:lineRule="auto"/>
            </w:pPr>
            <w:r>
              <w:rPr>
                <w:rFonts w:eastAsia="Times New Roman"/>
                <w:sz w:val="17"/>
              </w:rPr>
              <w:t>____________________________________________</w:t>
            </w:r>
          </w:p>
        </w:tc>
      </w:tr>
      <w:tr w:rsidR="000C74F4" w14:paraId="5312517D" w14:textId="77777777">
        <w:trPr>
          <w:cantSplit/>
          <w:jc w:val="center"/>
        </w:trPr>
        <w:tc>
          <w:tcPr>
            <w:tcW w:w="3744" w:type="dxa"/>
            <w:tcMar>
              <w:top w:w="80" w:type="dxa"/>
              <w:left w:w="100" w:type="dxa"/>
              <w:bottom w:w="80" w:type="dxa"/>
              <w:right w:w="100" w:type="dxa"/>
            </w:tcMar>
            <w:vAlign w:val="center"/>
          </w:tcPr>
          <w:p w14:paraId="0AF0FAE2" w14:textId="77777777" w:rsidR="000C74F4" w:rsidRDefault="00F67281">
            <w:pPr>
              <w:spacing w:after="0" w:line="240" w:lineRule="auto"/>
            </w:pPr>
            <w:r>
              <w:rPr>
                <w:rFonts w:eastAsia="Times New Roman"/>
                <w:sz w:val="17"/>
              </w:rPr>
              <w:t>Launch authorization date</w:t>
            </w:r>
          </w:p>
        </w:tc>
        <w:tc>
          <w:tcPr>
            <w:tcW w:w="2232" w:type="dxa"/>
            <w:tcMar>
              <w:top w:w="80" w:type="dxa"/>
              <w:left w:w="100" w:type="dxa"/>
              <w:bottom w:w="80" w:type="dxa"/>
              <w:right w:w="100" w:type="dxa"/>
            </w:tcMar>
            <w:vAlign w:val="center"/>
          </w:tcPr>
          <w:p w14:paraId="59D57050" w14:textId="77777777" w:rsidR="000C74F4" w:rsidRDefault="00F67281">
            <w:pPr>
              <w:spacing w:after="0" w:line="240" w:lineRule="auto"/>
            </w:pPr>
            <w:r>
              <w:rPr>
                <w:rFonts w:eastAsia="Times New Roman"/>
                <w:sz w:val="17"/>
              </w:rPr>
              <w:t>Required</w:t>
            </w:r>
          </w:p>
        </w:tc>
        <w:tc>
          <w:tcPr>
            <w:tcW w:w="3816" w:type="dxa"/>
            <w:tcMar>
              <w:top w:w="80" w:type="dxa"/>
              <w:left w:w="100" w:type="dxa"/>
              <w:bottom w:w="80" w:type="dxa"/>
              <w:right w:w="100" w:type="dxa"/>
            </w:tcMar>
            <w:vAlign w:val="center"/>
          </w:tcPr>
          <w:p w14:paraId="6C42A073" w14:textId="77777777" w:rsidR="000C74F4" w:rsidRDefault="00F67281">
            <w:pPr>
              <w:spacing w:after="0" w:line="240" w:lineRule="auto"/>
            </w:pPr>
            <w:r>
              <w:rPr>
                <w:rFonts w:eastAsia="Times New Roman"/>
                <w:sz w:val="17"/>
              </w:rPr>
              <w:t>____________________________________________</w:t>
            </w:r>
          </w:p>
        </w:tc>
      </w:tr>
    </w:tbl>
    <w:p w14:paraId="00CD100A" w14:textId="77777777" w:rsidR="000C74F4" w:rsidRDefault="000C74F4">
      <w:pPr>
        <w:spacing w:after="40"/>
      </w:pPr>
    </w:p>
    <w:p w14:paraId="55ED0B20" w14:textId="77777777" w:rsidR="000C74F4" w:rsidRDefault="00F67281">
      <w:pPr>
        <w:keepNext/>
        <w:pBdr>
          <w:bottom w:val="single" w:sz="8" w:space="1" w:color="D5A94D"/>
        </w:pBdr>
        <w:spacing w:before="220"/>
      </w:pPr>
      <w:r>
        <w:rPr>
          <w:rFonts w:eastAsia="Times New Roman"/>
          <w:b/>
          <w:color w:val="0B1F4D"/>
          <w:sz w:val="24"/>
        </w:rPr>
        <w:t>SCHEDULE E - FRANCHISEE INSURANCE REQUIREMENTS AND CERTIFICATE RECORD</w:t>
      </w:r>
    </w:p>
    <w:p w14:paraId="01D0AD03" w14:textId="77777777" w:rsidR="000C74F4" w:rsidRDefault="00F67281">
      <w:r>
        <w:rPr>
          <w:rFonts w:eastAsia="Times New Roman"/>
        </w:rPr>
        <w:t>The insurance requirements below are mandatory. Franchisee must provide a current certificate of insurance and any applicable additional-insured endorsement before launch, upon renewal, and upon Franchisor’s reasonable request.</w:t>
      </w:r>
    </w:p>
    <w:tbl>
      <w:tblPr>
        <w:tblStyle w:val="TableGrid"/>
        <w:tblW w:w="0" w:type="auto"/>
        <w:jc w:val="center"/>
        <w:tblLayout w:type="fixed"/>
        <w:tblLook w:val="04A0" w:firstRow="1" w:lastRow="0" w:firstColumn="1" w:lastColumn="0" w:noHBand="0" w:noVBand="1"/>
      </w:tblPr>
      <w:tblGrid>
        <w:gridCol w:w="2376"/>
        <w:gridCol w:w="4536"/>
        <w:gridCol w:w="2880"/>
      </w:tblGrid>
      <w:tr w:rsidR="000C74F4" w14:paraId="6FE4C43C" w14:textId="77777777">
        <w:trPr>
          <w:cantSplit/>
          <w:tblHeader/>
          <w:jc w:val="center"/>
        </w:trPr>
        <w:tc>
          <w:tcPr>
            <w:tcW w:w="2376" w:type="dxa"/>
            <w:shd w:val="clear" w:color="auto" w:fill="0B1F4D"/>
            <w:tcMar>
              <w:top w:w="80" w:type="dxa"/>
              <w:left w:w="100" w:type="dxa"/>
              <w:bottom w:w="80" w:type="dxa"/>
              <w:right w:w="100" w:type="dxa"/>
            </w:tcMar>
          </w:tcPr>
          <w:p w14:paraId="3D89F7A0" w14:textId="77777777" w:rsidR="000C74F4" w:rsidRDefault="00F67281">
            <w:pPr>
              <w:spacing w:after="0"/>
            </w:pPr>
            <w:r>
              <w:rPr>
                <w:rFonts w:eastAsia="Times New Roman"/>
                <w:b/>
                <w:color w:val="FFFFFF"/>
                <w:sz w:val="16"/>
              </w:rPr>
              <w:t>Requirement</w:t>
            </w:r>
          </w:p>
        </w:tc>
        <w:tc>
          <w:tcPr>
            <w:tcW w:w="4536" w:type="dxa"/>
            <w:shd w:val="clear" w:color="auto" w:fill="0B1F4D"/>
            <w:tcMar>
              <w:top w:w="80" w:type="dxa"/>
              <w:left w:w="100" w:type="dxa"/>
              <w:bottom w:w="80" w:type="dxa"/>
              <w:right w:w="100" w:type="dxa"/>
            </w:tcMar>
          </w:tcPr>
          <w:p w14:paraId="70ED7D0E" w14:textId="77777777" w:rsidR="000C74F4" w:rsidRDefault="00F67281">
            <w:pPr>
              <w:spacing w:after="0"/>
            </w:pPr>
            <w:r>
              <w:rPr>
                <w:rFonts w:eastAsia="Times New Roman"/>
                <w:b/>
                <w:color w:val="FFFFFF"/>
                <w:sz w:val="16"/>
              </w:rPr>
              <w:t>Minimum Requirement</w:t>
            </w:r>
          </w:p>
        </w:tc>
        <w:tc>
          <w:tcPr>
            <w:tcW w:w="2880" w:type="dxa"/>
            <w:shd w:val="clear" w:color="auto" w:fill="0B1F4D"/>
            <w:tcMar>
              <w:top w:w="80" w:type="dxa"/>
              <w:left w:w="100" w:type="dxa"/>
              <w:bottom w:w="80" w:type="dxa"/>
              <w:right w:w="100" w:type="dxa"/>
            </w:tcMar>
          </w:tcPr>
          <w:p w14:paraId="61E38150" w14:textId="77777777" w:rsidR="000C74F4" w:rsidRDefault="00F67281">
            <w:pPr>
              <w:spacing w:after="0"/>
            </w:pPr>
            <w:r>
              <w:rPr>
                <w:rFonts w:eastAsia="Times New Roman"/>
                <w:b/>
                <w:color w:val="FFFFFF"/>
                <w:sz w:val="16"/>
              </w:rPr>
              <w:t>Certificate / Endorsement Record</w:t>
            </w:r>
          </w:p>
        </w:tc>
      </w:tr>
      <w:tr w:rsidR="000C74F4" w14:paraId="3BC485BB" w14:textId="77777777">
        <w:trPr>
          <w:cantSplit/>
          <w:jc w:val="center"/>
        </w:trPr>
        <w:tc>
          <w:tcPr>
            <w:tcW w:w="2376" w:type="dxa"/>
            <w:tcMar>
              <w:top w:w="80" w:type="dxa"/>
              <w:left w:w="100" w:type="dxa"/>
              <w:bottom w:w="80" w:type="dxa"/>
              <w:right w:w="100" w:type="dxa"/>
            </w:tcMar>
            <w:vAlign w:val="center"/>
          </w:tcPr>
          <w:p w14:paraId="36491A66" w14:textId="77777777" w:rsidR="000C74F4" w:rsidRDefault="00F67281">
            <w:pPr>
              <w:spacing w:after="0" w:line="240" w:lineRule="auto"/>
            </w:pPr>
            <w:r>
              <w:rPr>
                <w:rFonts w:eastAsia="Times New Roman"/>
                <w:sz w:val="16"/>
              </w:rPr>
              <w:t>Commercial General Liability</w:t>
            </w:r>
          </w:p>
        </w:tc>
        <w:tc>
          <w:tcPr>
            <w:tcW w:w="4536" w:type="dxa"/>
            <w:tcMar>
              <w:top w:w="80" w:type="dxa"/>
              <w:left w:w="100" w:type="dxa"/>
              <w:bottom w:w="80" w:type="dxa"/>
              <w:right w:w="100" w:type="dxa"/>
            </w:tcMar>
            <w:vAlign w:val="center"/>
          </w:tcPr>
          <w:p w14:paraId="2D868469" w14:textId="77777777" w:rsidR="000C74F4" w:rsidRDefault="00F67281">
            <w:pPr>
              <w:spacing w:after="0" w:line="240" w:lineRule="auto"/>
            </w:pPr>
            <w:r>
              <w:rPr>
                <w:rFonts w:eastAsia="Times New Roman"/>
                <w:sz w:val="16"/>
              </w:rPr>
              <w:t>$100,000 per occurrence; $100,000 annual aggregate</w:t>
            </w:r>
          </w:p>
        </w:tc>
        <w:tc>
          <w:tcPr>
            <w:tcW w:w="2880" w:type="dxa"/>
            <w:tcMar>
              <w:top w:w="80" w:type="dxa"/>
              <w:left w:w="100" w:type="dxa"/>
              <w:bottom w:w="80" w:type="dxa"/>
              <w:right w:w="100" w:type="dxa"/>
            </w:tcMar>
            <w:vAlign w:val="center"/>
          </w:tcPr>
          <w:p w14:paraId="1C928351" w14:textId="77777777" w:rsidR="000C74F4" w:rsidRDefault="00F67281">
            <w:pPr>
              <w:spacing w:after="0" w:line="240" w:lineRule="auto"/>
            </w:pPr>
            <w:r>
              <w:rPr>
                <w:rFonts w:eastAsia="Times New Roman"/>
                <w:sz w:val="16"/>
              </w:rPr>
              <w:t>Policy No.: ____________________</w:t>
            </w:r>
          </w:p>
        </w:tc>
      </w:tr>
      <w:tr w:rsidR="000C74F4" w14:paraId="08186081" w14:textId="77777777">
        <w:trPr>
          <w:cantSplit/>
          <w:jc w:val="center"/>
        </w:trPr>
        <w:tc>
          <w:tcPr>
            <w:tcW w:w="2376" w:type="dxa"/>
            <w:tcMar>
              <w:top w:w="80" w:type="dxa"/>
              <w:left w:w="100" w:type="dxa"/>
              <w:bottom w:w="80" w:type="dxa"/>
              <w:right w:w="100" w:type="dxa"/>
            </w:tcMar>
            <w:vAlign w:val="center"/>
          </w:tcPr>
          <w:p w14:paraId="7D4B1F76" w14:textId="77777777" w:rsidR="000C74F4" w:rsidRDefault="00F67281">
            <w:pPr>
              <w:spacing w:after="0" w:line="240" w:lineRule="auto"/>
            </w:pPr>
            <w:r>
              <w:rPr>
                <w:rFonts w:eastAsia="Times New Roman"/>
                <w:sz w:val="16"/>
              </w:rPr>
              <w:t>Products / Completed Operations</w:t>
            </w:r>
          </w:p>
        </w:tc>
        <w:tc>
          <w:tcPr>
            <w:tcW w:w="4536" w:type="dxa"/>
            <w:tcMar>
              <w:top w:w="80" w:type="dxa"/>
              <w:left w:w="100" w:type="dxa"/>
              <w:bottom w:w="80" w:type="dxa"/>
              <w:right w:w="100" w:type="dxa"/>
            </w:tcMar>
            <w:vAlign w:val="center"/>
          </w:tcPr>
          <w:p w14:paraId="4602EB7A" w14:textId="77777777" w:rsidR="000C74F4" w:rsidRDefault="00F67281">
            <w:pPr>
              <w:spacing w:after="0" w:line="240" w:lineRule="auto"/>
            </w:pPr>
            <w:r>
              <w:rPr>
                <w:rFonts w:eastAsia="Times New Roman"/>
                <w:sz w:val="16"/>
              </w:rPr>
              <w:t>Included when physical goods are sold, customized, produced, or fulfilled</w:t>
            </w:r>
          </w:p>
        </w:tc>
        <w:tc>
          <w:tcPr>
            <w:tcW w:w="2880" w:type="dxa"/>
            <w:tcMar>
              <w:top w:w="80" w:type="dxa"/>
              <w:left w:w="100" w:type="dxa"/>
              <w:bottom w:w="80" w:type="dxa"/>
              <w:right w:w="100" w:type="dxa"/>
            </w:tcMar>
            <w:vAlign w:val="center"/>
          </w:tcPr>
          <w:p w14:paraId="791079AA" w14:textId="77777777" w:rsidR="000C74F4" w:rsidRDefault="00F67281">
            <w:pPr>
              <w:spacing w:after="0" w:line="240" w:lineRule="auto"/>
            </w:pPr>
            <w:r>
              <w:rPr>
                <w:rFonts w:eastAsia="Times New Roman"/>
                <w:sz w:val="16"/>
              </w:rPr>
              <w:t>Policy / endorsement: ____________</w:t>
            </w:r>
          </w:p>
        </w:tc>
      </w:tr>
      <w:tr w:rsidR="000C74F4" w14:paraId="7B698150" w14:textId="77777777">
        <w:trPr>
          <w:cantSplit/>
          <w:jc w:val="center"/>
        </w:trPr>
        <w:tc>
          <w:tcPr>
            <w:tcW w:w="2376" w:type="dxa"/>
            <w:tcMar>
              <w:top w:w="80" w:type="dxa"/>
              <w:left w:w="100" w:type="dxa"/>
              <w:bottom w:w="80" w:type="dxa"/>
              <w:right w:w="100" w:type="dxa"/>
            </w:tcMar>
            <w:vAlign w:val="center"/>
          </w:tcPr>
          <w:p w14:paraId="2A3ADE00" w14:textId="77777777" w:rsidR="000C74F4" w:rsidRDefault="00F67281">
            <w:pPr>
              <w:spacing w:after="0" w:line="240" w:lineRule="auto"/>
            </w:pPr>
            <w:r>
              <w:rPr>
                <w:rFonts w:eastAsia="Times New Roman"/>
                <w:sz w:val="16"/>
              </w:rPr>
              <w:t>Certificate Holder</w:t>
            </w:r>
          </w:p>
        </w:tc>
        <w:tc>
          <w:tcPr>
            <w:tcW w:w="4536" w:type="dxa"/>
            <w:tcMar>
              <w:top w:w="80" w:type="dxa"/>
              <w:left w:w="100" w:type="dxa"/>
              <w:bottom w:w="80" w:type="dxa"/>
              <w:right w:w="100" w:type="dxa"/>
            </w:tcMar>
            <w:vAlign w:val="center"/>
          </w:tcPr>
          <w:p w14:paraId="2F637520" w14:textId="77777777" w:rsidR="000C74F4" w:rsidRDefault="00F67281">
            <w:pPr>
              <w:spacing w:after="0" w:line="240" w:lineRule="auto"/>
            </w:pPr>
            <w:r>
              <w:rPr>
                <w:rFonts w:eastAsia="Times New Roman"/>
                <w:sz w:val="16"/>
              </w:rPr>
              <w:t>The Phoenix Store Online, LLC, 607 Michigan Dr Apt D, Hampton, VA 23669-5712</w:t>
            </w:r>
          </w:p>
        </w:tc>
        <w:tc>
          <w:tcPr>
            <w:tcW w:w="2880" w:type="dxa"/>
            <w:tcMar>
              <w:top w:w="80" w:type="dxa"/>
              <w:left w:w="100" w:type="dxa"/>
              <w:bottom w:w="80" w:type="dxa"/>
              <w:right w:w="100" w:type="dxa"/>
            </w:tcMar>
            <w:vAlign w:val="center"/>
          </w:tcPr>
          <w:p w14:paraId="15911F46" w14:textId="77777777" w:rsidR="000C74F4" w:rsidRDefault="00F67281">
            <w:pPr>
              <w:spacing w:after="0" w:line="240" w:lineRule="auto"/>
            </w:pPr>
            <w:r>
              <w:rPr>
                <w:rFonts w:eastAsia="Times New Roman"/>
                <w:sz w:val="16"/>
              </w:rPr>
              <w:t>Certificate received: ____________</w:t>
            </w:r>
          </w:p>
        </w:tc>
      </w:tr>
      <w:tr w:rsidR="000C74F4" w14:paraId="10CB480C" w14:textId="77777777">
        <w:trPr>
          <w:cantSplit/>
          <w:jc w:val="center"/>
        </w:trPr>
        <w:tc>
          <w:tcPr>
            <w:tcW w:w="2376" w:type="dxa"/>
            <w:tcMar>
              <w:top w:w="80" w:type="dxa"/>
              <w:left w:w="100" w:type="dxa"/>
              <w:bottom w:w="80" w:type="dxa"/>
              <w:right w:w="100" w:type="dxa"/>
            </w:tcMar>
            <w:vAlign w:val="center"/>
          </w:tcPr>
          <w:p w14:paraId="1992E5CE" w14:textId="77777777" w:rsidR="000C74F4" w:rsidRDefault="00F67281">
            <w:pPr>
              <w:spacing w:after="0" w:line="240" w:lineRule="auto"/>
            </w:pPr>
            <w:r>
              <w:rPr>
                <w:rFonts w:eastAsia="Times New Roman"/>
                <w:sz w:val="16"/>
              </w:rPr>
              <w:t>Additional Insured</w:t>
            </w:r>
          </w:p>
        </w:tc>
        <w:tc>
          <w:tcPr>
            <w:tcW w:w="4536" w:type="dxa"/>
            <w:tcMar>
              <w:top w:w="80" w:type="dxa"/>
              <w:left w:w="100" w:type="dxa"/>
              <w:bottom w:w="80" w:type="dxa"/>
              <w:right w:w="100" w:type="dxa"/>
            </w:tcMar>
            <w:vAlign w:val="center"/>
          </w:tcPr>
          <w:p w14:paraId="3386E089" w14:textId="77777777" w:rsidR="000C74F4" w:rsidRDefault="00F67281">
            <w:pPr>
              <w:spacing w:after="0" w:line="240" w:lineRule="auto"/>
            </w:pPr>
            <w:r>
              <w:rPr>
                <w:rFonts w:eastAsia="Times New Roman"/>
                <w:sz w:val="16"/>
              </w:rPr>
              <w:t>The Phoenix Store Online, LLC and covered persons identified in Section 10.3</w:t>
            </w:r>
          </w:p>
        </w:tc>
        <w:tc>
          <w:tcPr>
            <w:tcW w:w="2880" w:type="dxa"/>
            <w:tcMar>
              <w:top w:w="80" w:type="dxa"/>
              <w:left w:w="100" w:type="dxa"/>
              <w:bottom w:w="80" w:type="dxa"/>
              <w:right w:w="100" w:type="dxa"/>
            </w:tcMar>
            <w:vAlign w:val="center"/>
          </w:tcPr>
          <w:p w14:paraId="5860B34C" w14:textId="77777777" w:rsidR="000C74F4" w:rsidRDefault="00F67281">
            <w:pPr>
              <w:spacing w:after="0" w:line="240" w:lineRule="auto"/>
            </w:pPr>
            <w:r>
              <w:rPr>
                <w:rFonts w:eastAsia="Times New Roman"/>
                <w:sz w:val="16"/>
              </w:rPr>
              <w:t>Endorsement received: ____________</w:t>
            </w:r>
          </w:p>
        </w:tc>
      </w:tr>
      <w:tr w:rsidR="000C74F4" w14:paraId="6CD9D74B" w14:textId="77777777">
        <w:trPr>
          <w:cantSplit/>
          <w:jc w:val="center"/>
        </w:trPr>
        <w:tc>
          <w:tcPr>
            <w:tcW w:w="2376" w:type="dxa"/>
            <w:tcMar>
              <w:top w:w="80" w:type="dxa"/>
              <w:left w:w="100" w:type="dxa"/>
              <w:bottom w:w="80" w:type="dxa"/>
              <w:right w:w="100" w:type="dxa"/>
            </w:tcMar>
            <w:vAlign w:val="center"/>
          </w:tcPr>
          <w:p w14:paraId="6197BB3D" w14:textId="77777777" w:rsidR="000C74F4" w:rsidRDefault="00F67281">
            <w:pPr>
              <w:spacing w:after="0" w:line="240" w:lineRule="auto"/>
            </w:pPr>
            <w:r>
              <w:rPr>
                <w:rFonts w:eastAsia="Times New Roman"/>
                <w:sz w:val="16"/>
              </w:rPr>
              <w:t>Carrier</w:t>
            </w:r>
          </w:p>
        </w:tc>
        <w:tc>
          <w:tcPr>
            <w:tcW w:w="4536" w:type="dxa"/>
            <w:tcMar>
              <w:top w:w="80" w:type="dxa"/>
              <w:left w:w="100" w:type="dxa"/>
              <w:bottom w:w="80" w:type="dxa"/>
              <w:right w:w="100" w:type="dxa"/>
            </w:tcMar>
            <w:vAlign w:val="center"/>
          </w:tcPr>
          <w:p w14:paraId="14F70CEC" w14:textId="77777777" w:rsidR="000C74F4" w:rsidRDefault="00F67281">
            <w:pPr>
              <w:spacing w:after="0" w:line="240" w:lineRule="auto"/>
            </w:pPr>
            <w:r>
              <w:rPr>
                <w:rFonts w:eastAsia="Times New Roman"/>
                <w:sz w:val="16"/>
              </w:rPr>
              <w:t>Authorized insurer; coverage remains subject to policy terms</w:t>
            </w:r>
          </w:p>
        </w:tc>
        <w:tc>
          <w:tcPr>
            <w:tcW w:w="2880" w:type="dxa"/>
            <w:tcMar>
              <w:top w:w="80" w:type="dxa"/>
              <w:left w:w="100" w:type="dxa"/>
              <w:bottom w:w="80" w:type="dxa"/>
              <w:right w:w="100" w:type="dxa"/>
            </w:tcMar>
            <w:vAlign w:val="center"/>
          </w:tcPr>
          <w:p w14:paraId="64B77394" w14:textId="77777777" w:rsidR="000C74F4" w:rsidRDefault="00F67281">
            <w:pPr>
              <w:spacing w:after="0" w:line="240" w:lineRule="auto"/>
            </w:pPr>
            <w:r>
              <w:rPr>
                <w:rFonts w:eastAsia="Times New Roman"/>
                <w:sz w:val="16"/>
              </w:rPr>
              <w:t>Carrier: ________________________</w:t>
            </w:r>
          </w:p>
        </w:tc>
      </w:tr>
      <w:tr w:rsidR="000C74F4" w14:paraId="4A0ACEEA" w14:textId="77777777">
        <w:trPr>
          <w:cantSplit/>
          <w:jc w:val="center"/>
        </w:trPr>
        <w:tc>
          <w:tcPr>
            <w:tcW w:w="2376" w:type="dxa"/>
            <w:tcMar>
              <w:top w:w="80" w:type="dxa"/>
              <w:left w:w="100" w:type="dxa"/>
              <w:bottom w:w="80" w:type="dxa"/>
              <w:right w:w="100" w:type="dxa"/>
            </w:tcMar>
            <w:vAlign w:val="center"/>
          </w:tcPr>
          <w:p w14:paraId="7C2552FA" w14:textId="77777777" w:rsidR="000C74F4" w:rsidRDefault="00F67281">
            <w:pPr>
              <w:spacing w:after="0" w:line="240" w:lineRule="auto"/>
            </w:pPr>
            <w:r>
              <w:rPr>
                <w:rFonts w:eastAsia="Times New Roman"/>
                <w:sz w:val="16"/>
              </w:rPr>
              <w:t>Policy Period</w:t>
            </w:r>
          </w:p>
        </w:tc>
        <w:tc>
          <w:tcPr>
            <w:tcW w:w="4536" w:type="dxa"/>
            <w:tcMar>
              <w:top w:w="80" w:type="dxa"/>
              <w:left w:w="100" w:type="dxa"/>
              <w:bottom w:w="80" w:type="dxa"/>
              <w:right w:w="100" w:type="dxa"/>
            </w:tcMar>
            <w:vAlign w:val="center"/>
          </w:tcPr>
          <w:p w14:paraId="3EED2EE4" w14:textId="77777777" w:rsidR="000C74F4" w:rsidRDefault="00F67281">
            <w:pPr>
              <w:spacing w:after="0" w:line="240" w:lineRule="auto"/>
            </w:pPr>
            <w:r>
              <w:rPr>
                <w:rFonts w:eastAsia="Times New Roman"/>
                <w:sz w:val="16"/>
              </w:rPr>
              <w:t>Continuous through the Term</w:t>
            </w:r>
          </w:p>
        </w:tc>
        <w:tc>
          <w:tcPr>
            <w:tcW w:w="2880" w:type="dxa"/>
            <w:tcMar>
              <w:top w:w="80" w:type="dxa"/>
              <w:left w:w="100" w:type="dxa"/>
              <w:bottom w:w="80" w:type="dxa"/>
              <w:right w:w="100" w:type="dxa"/>
            </w:tcMar>
            <w:vAlign w:val="center"/>
          </w:tcPr>
          <w:p w14:paraId="2C2CB43A" w14:textId="77777777" w:rsidR="000C74F4" w:rsidRDefault="00F67281">
            <w:pPr>
              <w:spacing w:after="0" w:line="240" w:lineRule="auto"/>
            </w:pPr>
            <w:r>
              <w:rPr>
                <w:rFonts w:eastAsia="Times New Roman"/>
                <w:sz w:val="16"/>
              </w:rPr>
              <w:t>Effective: __________  Expires: __________</w:t>
            </w:r>
          </w:p>
        </w:tc>
      </w:tr>
      <w:tr w:rsidR="000C74F4" w14:paraId="14B9DF5D" w14:textId="77777777">
        <w:trPr>
          <w:cantSplit/>
          <w:jc w:val="center"/>
        </w:trPr>
        <w:tc>
          <w:tcPr>
            <w:tcW w:w="2376" w:type="dxa"/>
            <w:tcMar>
              <w:top w:w="80" w:type="dxa"/>
              <w:left w:w="100" w:type="dxa"/>
              <w:bottom w:w="80" w:type="dxa"/>
              <w:right w:w="100" w:type="dxa"/>
            </w:tcMar>
            <w:vAlign w:val="center"/>
          </w:tcPr>
          <w:p w14:paraId="1BB0C98B" w14:textId="77777777" w:rsidR="000C74F4" w:rsidRDefault="00F67281">
            <w:pPr>
              <w:spacing w:after="0" w:line="240" w:lineRule="auto"/>
            </w:pPr>
            <w:r>
              <w:rPr>
                <w:rFonts w:eastAsia="Times New Roman"/>
                <w:sz w:val="16"/>
              </w:rPr>
              <w:t>Notice of Material Change</w:t>
            </w:r>
          </w:p>
        </w:tc>
        <w:tc>
          <w:tcPr>
            <w:tcW w:w="4536" w:type="dxa"/>
            <w:tcMar>
              <w:top w:w="80" w:type="dxa"/>
              <w:left w:w="100" w:type="dxa"/>
              <w:bottom w:w="80" w:type="dxa"/>
              <w:right w:w="100" w:type="dxa"/>
            </w:tcMar>
            <w:vAlign w:val="center"/>
          </w:tcPr>
          <w:p w14:paraId="68308780" w14:textId="77777777" w:rsidR="000C74F4" w:rsidRDefault="00F67281">
            <w:pPr>
              <w:spacing w:after="0" w:line="240" w:lineRule="auto"/>
            </w:pPr>
            <w:r>
              <w:rPr>
                <w:rFonts w:eastAsia="Times New Roman"/>
                <w:sz w:val="16"/>
              </w:rPr>
              <w:t>Prompt notice by Franchisee; insurer notice if available</w:t>
            </w:r>
          </w:p>
        </w:tc>
        <w:tc>
          <w:tcPr>
            <w:tcW w:w="2880" w:type="dxa"/>
            <w:tcMar>
              <w:top w:w="80" w:type="dxa"/>
              <w:left w:w="100" w:type="dxa"/>
              <w:bottom w:w="80" w:type="dxa"/>
              <w:right w:w="100" w:type="dxa"/>
            </w:tcMar>
            <w:vAlign w:val="center"/>
          </w:tcPr>
          <w:p w14:paraId="28CB2792" w14:textId="77777777" w:rsidR="000C74F4" w:rsidRDefault="00F67281">
            <w:pPr>
              <w:spacing w:after="0" w:line="240" w:lineRule="auto"/>
            </w:pPr>
            <w:r>
              <w:rPr>
                <w:rFonts w:eastAsia="Times New Roman"/>
                <w:sz w:val="16"/>
              </w:rPr>
              <w:t>Date received: __________________</w:t>
            </w:r>
          </w:p>
        </w:tc>
      </w:tr>
    </w:tbl>
    <w:p w14:paraId="39BAA5AA" w14:textId="77777777" w:rsidR="000C74F4" w:rsidRDefault="000C74F4">
      <w:pPr>
        <w:spacing w:after="40"/>
      </w:pPr>
    </w:p>
    <w:p w14:paraId="48722B0C" w14:textId="77777777" w:rsidR="000C74F4" w:rsidRDefault="00F67281">
      <w:r>
        <w:rPr>
          <w:rFonts w:eastAsia="Times New Roman"/>
        </w:rPr>
        <w:t>Franchisee Insurance Acknowledgment: Franchisee confirms it understands that it must maintain the required business insurance of at least $100,000, provide the certificate of insurance to Franchisor, and list Franchisor as certificate holder and, where required, as additional insured by endorsement.</w:t>
      </w:r>
    </w:p>
    <w:p w14:paraId="5EEA3F5A" w14:textId="77777777" w:rsidR="000C74F4" w:rsidRDefault="00F67281">
      <w:pPr>
        <w:keepNext/>
        <w:pBdr>
          <w:bottom w:val="single" w:sz="8" w:space="1" w:color="D5A94D"/>
        </w:pBdr>
        <w:spacing w:before="220"/>
      </w:pPr>
      <w:r>
        <w:rPr>
          <w:rFonts w:eastAsia="Times New Roman"/>
          <w:b/>
          <w:color w:val="0B1F4D"/>
          <w:sz w:val="24"/>
        </w:rPr>
        <w:t>SCHEDULE F - OPTIONAL PERSONAL GUARANTY</w:t>
      </w:r>
    </w:p>
    <w:p w14:paraId="5B8D5149" w14:textId="77777777" w:rsidR="000C74F4" w:rsidRDefault="00F67281">
      <w:r>
        <w:rPr>
          <w:rFonts w:eastAsia="Times New Roman"/>
        </w:rPr>
        <w:t>Complete this Schedule only if the current FDD and Schedule A require a personal guaranty. If not required, mark “Not Applicable.”</w:t>
      </w:r>
    </w:p>
    <w:p w14:paraId="57744572" w14:textId="77777777" w:rsidR="000C74F4" w:rsidRDefault="00F67281">
      <w:r>
        <w:rPr>
          <w:rFonts w:eastAsia="Times New Roman"/>
        </w:rPr>
        <w:t>For value received and as an inducement for Franchisor to enter this Agreement, the undersigned Guarantor(s) jointly and severally guarantee Franchisee’s timely performance of its obligations, subject to all nonwaivable rights and applicable law. This Guaranty does not expand Franchisee’s obligations or waive a nonwaivable notice, cure, defense, or statutory right. The scope, duration, and any liability cap appear below.</w:t>
      </w:r>
    </w:p>
    <w:tbl>
      <w:tblPr>
        <w:tblW w:w="0" w:type="auto"/>
        <w:jc w:val="center"/>
        <w:tblLayout w:type="fixed"/>
        <w:tblLook w:val="04A0" w:firstRow="1" w:lastRow="0" w:firstColumn="1" w:lastColumn="0" w:noHBand="0" w:noVBand="1"/>
      </w:tblPr>
      <w:tblGrid>
        <w:gridCol w:w="3024"/>
        <w:gridCol w:w="6768"/>
      </w:tblGrid>
      <w:tr w:rsidR="000C74F4" w14:paraId="33911685" w14:textId="77777777">
        <w:trPr>
          <w:cantSplit/>
          <w:jc w:val="center"/>
        </w:trPr>
        <w:tc>
          <w:tcPr>
            <w:tcW w:w="3024"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2298FDC8" w14:textId="77777777" w:rsidR="000C74F4" w:rsidRDefault="00F67281">
            <w:pPr>
              <w:spacing w:after="0"/>
            </w:pPr>
            <w:r>
              <w:rPr>
                <w:rFonts w:eastAsia="Times New Roman"/>
                <w:b/>
                <w:color w:val="0B1F4D"/>
                <w:sz w:val="18"/>
              </w:rPr>
              <w:t>Guaranty Status</w:t>
            </w:r>
          </w:p>
        </w:tc>
        <w:tc>
          <w:tcPr>
            <w:tcW w:w="6768"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624CB38D" w14:textId="77777777" w:rsidR="000C74F4" w:rsidRDefault="00F67281">
            <w:pPr>
              <w:spacing w:after="0"/>
            </w:pPr>
            <w:r>
              <w:rPr>
                <w:rFonts w:eastAsia="Times New Roman"/>
                <w:sz w:val="18"/>
              </w:rPr>
              <w:t>☐ Required and signed     ☐ Not Applicable</w:t>
            </w:r>
          </w:p>
        </w:tc>
      </w:tr>
      <w:tr w:rsidR="000C74F4" w14:paraId="19304D45" w14:textId="77777777">
        <w:trPr>
          <w:cantSplit/>
          <w:jc w:val="center"/>
        </w:trPr>
        <w:tc>
          <w:tcPr>
            <w:tcW w:w="3024"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6019AE2D" w14:textId="77777777" w:rsidR="000C74F4" w:rsidRDefault="00F67281">
            <w:pPr>
              <w:spacing w:after="0"/>
            </w:pPr>
            <w:r>
              <w:rPr>
                <w:rFonts w:eastAsia="Times New Roman"/>
                <w:b/>
                <w:color w:val="0B1F4D"/>
                <w:sz w:val="18"/>
              </w:rPr>
              <w:t>Guarantor Name(s)</w:t>
            </w:r>
          </w:p>
        </w:tc>
        <w:tc>
          <w:tcPr>
            <w:tcW w:w="6768"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543BE796" w14:textId="77777777" w:rsidR="000C74F4" w:rsidRDefault="00F67281">
            <w:pPr>
              <w:spacing w:after="0"/>
            </w:pPr>
            <w:r>
              <w:rPr>
                <w:rFonts w:eastAsia="Times New Roman"/>
                <w:sz w:val="18"/>
              </w:rPr>
              <w:t>________________________________________________________________________________</w:t>
            </w:r>
          </w:p>
        </w:tc>
      </w:tr>
      <w:tr w:rsidR="000C74F4" w14:paraId="1A1A260D" w14:textId="77777777">
        <w:trPr>
          <w:cantSplit/>
          <w:jc w:val="center"/>
        </w:trPr>
        <w:tc>
          <w:tcPr>
            <w:tcW w:w="3024"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6D11197E" w14:textId="77777777" w:rsidR="000C74F4" w:rsidRDefault="00F67281">
            <w:pPr>
              <w:spacing w:after="0"/>
            </w:pPr>
            <w:r>
              <w:rPr>
                <w:rFonts w:eastAsia="Times New Roman"/>
                <w:b/>
                <w:color w:val="0B1F4D"/>
                <w:sz w:val="18"/>
              </w:rPr>
              <w:t>Scope / Liability Cap (if any)</w:t>
            </w:r>
          </w:p>
        </w:tc>
        <w:tc>
          <w:tcPr>
            <w:tcW w:w="6768"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440BF747" w14:textId="77777777" w:rsidR="000C74F4" w:rsidRDefault="00F67281">
            <w:pPr>
              <w:spacing w:after="0"/>
            </w:pPr>
            <w:r>
              <w:rPr>
                <w:rFonts w:eastAsia="Times New Roman"/>
                <w:sz w:val="18"/>
              </w:rPr>
              <w:t>________________________________________________________________________________</w:t>
            </w:r>
          </w:p>
        </w:tc>
      </w:tr>
      <w:tr w:rsidR="000C74F4" w14:paraId="6887348D" w14:textId="77777777">
        <w:trPr>
          <w:cantSplit/>
          <w:jc w:val="center"/>
        </w:trPr>
        <w:tc>
          <w:tcPr>
            <w:tcW w:w="3024"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78329098" w14:textId="77777777" w:rsidR="000C74F4" w:rsidRDefault="00F67281">
            <w:pPr>
              <w:spacing w:after="0"/>
            </w:pPr>
            <w:r>
              <w:rPr>
                <w:rFonts w:eastAsia="Times New Roman"/>
                <w:b/>
                <w:color w:val="0B1F4D"/>
                <w:sz w:val="18"/>
              </w:rPr>
              <w:t>Guaranty Start and End</w:t>
            </w:r>
          </w:p>
        </w:tc>
        <w:tc>
          <w:tcPr>
            <w:tcW w:w="6768"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46E2092F" w14:textId="77777777" w:rsidR="000C74F4" w:rsidRDefault="00F67281">
            <w:pPr>
              <w:spacing w:after="0"/>
            </w:pPr>
            <w:r>
              <w:rPr>
                <w:rFonts w:eastAsia="Times New Roman"/>
                <w:sz w:val="18"/>
              </w:rPr>
              <w:t>________________________________________________________________________________</w:t>
            </w:r>
          </w:p>
        </w:tc>
      </w:tr>
    </w:tbl>
    <w:p w14:paraId="25F7F551" w14:textId="77777777" w:rsidR="000C74F4" w:rsidRDefault="000C74F4">
      <w:pPr>
        <w:spacing w:after="20"/>
      </w:pPr>
    </w:p>
    <w:p w14:paraId="348AF413" w14:textId="77777777" w:rsidR="000C74F4" w:rsidRDefault="00F67281">
      <w:r>
        <w:rPr>
          <w:rFonts w:eastAsia="Times New Roman"/>
        </w:rPr>
        <w:t>Guarantor Signature(s): ____________________________________________________________________________________________________</w:t>
      </w:r>
    </w:p>
    <w:p w14:paraId="51C259F6" w14:textId="77777777" w:rsidR="000C74F4" w:rsidRDefault="00F67281">
      <w:pPr>
        <w:keepNext/>
        <w:pBdr>
          <w:bottom w:val="single" w:sz="8" w:space="1" w:color="D5A94D"/>
        </w:pBdr>
        <w:spacing w:before="220"/>
      </w:pPr>
      <w:r>
        <w:rPr>
          <w:rFonts w:eastAsia="Times New Roman"/>
          <w:b/>
          <w:color w:val="0B1F4D"/>
          <w:sz w:val="24"/>
        </w:rPr>
        <w:t>SCHEDULE G - FDD, STATE-SPECIFIC, AND EXECUTION ACKNOWLEDGMENT</w:t>
      </w:r>
    </w:p>
    <w:p w14:paraId="28022323" w14:textId="77777777" w:rsidR="000C74F4" w:rsidRDefault="00F67281">
      <w:r>
        <w:rPr>
          <w:rFonts w:eastAsia="Times New Roman"/>
        </w:rPr>
        <w:t>Franchisee acknowledges the following only after the applicable events occur. This Schedule does not waive a nonwaivable statutory or regulatory right.</w:t>
      </w:r>
    </w:p>
    <w:tbl>
      <w:tblPr>
        <w:tblW w:w="0" w:type="auto"/>
        <w:jc w:val="center"/>
        <w:tblLayout w:type="fixed"/>
        <w:tblLook w:val="04A0" w:firstRow="1" w:lastRow="0" w:firstColumn="1" w:lastColumn="0" w:noHBand="0" w:noVBand="1"/>
      </w:tblPr>
      <w:tblGrid>
        <w:gridCol w:w="3528"/>
        <w:gridCol w:w="6263"/>
      </w:tblGrid>
      <w:tr w:rsidR="000C74F4" w14:paraId="34A7BEC2" w14:textId="77777777">
        <w:trPr>
          <w:cantSplit/>
          <w:jc w:val="center"/>
        </w:trPr>
        <w:tc>
          <w:tcPr>
            <w:tcW w:w="3528"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750AB759" w14:textId="77777777" w:rsidR="000C74F4" w:rsidRDefault="00F67281">
            <w:pPr>
              <w:spacing w:after="0"/>
            </w:pPr>
            <w:r>
              <w:rPr>
                <w:rFonts w:eastAsia="Times New Roman"/>
                <w:b/>
                <w:color w:val="0B1F4D"/>
                <w:sz w:val="18"/>
              </w:rPr>
              <w:t>FDD Issue Date</w:t>
            </w:r>
          </w:p>
        </w:tc>
        <w:tc>
          <w:tcPr>
            <w:tcW w:w="6263"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3728D608" w14:textId="77777777" w:rsidR="000C74F4" w:rsidRDefault="00F67281">
            <w:pPr>
              <w:spacing w:after="0"/>
            </w:pPr>
            <w:r>
              <w:rPr>
                <w:rFonts w:eastAsia="Times New Roman"/>
                <w:sz w:val="18"/>
              </w:rPr>
              <w:t>____________________________</w:t>
            </w:r>
          </w:p>
        </w:tc>
      </w:tr>
      <w:tr w:rsidR="000C74F4" w14:paraId="739448E3" w14:textId="77777777">
        <w:trPr>
          <w:cantSplit/>
          <w:jc w:val="center"/>
        </w:trPr>
        <w:tc>
          <w:tcPr>
            <w:tcW w:w="3528"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224DE7C1" w14:textId="77777777" w:rsidR="000C74F4" w:rsidRDefault="00F67281">
            <w:pPr>
              <w:spacing w:after="0"/>
            </w:pPr>
            <w:r>
              <w:rPr>
                <w:rFonts w:eastAsia="Times New Roman"/>
                <w:b/>
                <w:color w:val="0B1F4D"/>
                <w:sz w:val="18"/>
              </w:rPr>
              <w:t>Date FDD Delivered to Franchisee</w:t>
            </w:r>
          </w:p>
        </w:tc>
        <w:tc>
          <w:tcPr>
            <w:tcW w:w="6263"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21C09156" w14:textId="77777777" w:rsidR="000C74F4" w:rsidRDefault="00F67281">
            <w:pPr>
              <w:spacing w:after="0"/>
            </w:pPr>
            <w:r>
              <w:rPr>
                <w:rFonts w:eastAsia="Times New Roman"/>
                <w:sz w:val="18"/>
              </w:rPr>
              <w:t>____________________________</w:t>
            </w:r>
          </w:p>
        </w:tc>
      </w:tr>
      <w:tr w:rsidR="000C74F4" w14:paraId="4136CC0E" w14:textId="77777777">
        <w:trPr>
          <w:cantSplit/>
          <w:jc w:val="center"/>
        </w:trPr>
        <w:tc>
          <w:tcPr>
            <w:tcW w:w="3528"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1ABD1298" w14:textId="77777777" w:rsidR="000C74F4" w:rsidRDefault="00F67281">
            <w:pPr>
              <w:spacing w:after="0"/>
            </w:pPr>
            <w:r>
              <w:rPr>
                <w:rFonts w:eastAsia="Times New Roman"/>
                <w:b/>
                <w:color w:val="0B1F4D"/>
                <w:sz w:val="18"/>
              </w:rPr>
              <w:t>Date of First Payment (if any)</w:t>
            </w:r>
          </w:p>
        </w:tc>
        <w:tc>
          <w:tcPr>
            <w:tcW w:w="6263"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627F1ADF" w14:textId="77777777" w:rsidR="000C74F4" w:rsidRDefault="00F67281">
            <w:pPr>
              <w:spacing w:after="0"/>
            </w:pPr>
            <w:r>
              <w:rPr>
                <w:rFonts w:eastAsia="Times New Roman"/>
                <w:sz w:val="18"/>
              </w:rPr>
              <w:t>____________________________</w:t>
            </w:r>
          </w:p>
        </w:tc>
      </w:tr>
      <w:tr w:rsidR="000C74F4" w14:paraId="6E23C73D" w14:textId="77777777">
        <w:trPr>
          <w:cantSplit/>
          <w:jc w:val="center"/>
        </w:trPr>
        <w:tc>
          <w:tcPr>
            <w:tcW w:w="3528"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6E3F1644" w14:textId="77777777" w:rsidR="000C74F4" w:rsidRDefault="00F67281">
            <w:pPr>
              <w:spacing w:after="0"/>
            </w:pPr>
            <w:r>
              <w:rPr>
                <w:rFonts w:eastAsia="Times New Roman"/>
                <w:b/>
                <w:color w:val="0B1F4D"/>
                <w:sz w:val="18"/>
              </w:rPr>
              <w:t>Virginia Registration / Exemption Basis</w:t>
            </w:r>
          </w:p>
        </w:tc>
        <w:tc>
          <w:tcPr>
            <w:tcW w:w="6263"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05461F19" w14:textId="77777777" w:rsidR="000C74F4" w:rsidRDefault="00F67281">
            <w:pPr>
              <w:spacing w:after="0"/>
            </w:pPr>
            <w:r>
              <w:rPr>
                <w:rFonts w:eastAsia="Times New Roman"/>
                <w:sz w:val="18"/>
              </w:rPr>
              <w:t>____________________________</w:t>
            </w:r>
          </w:p>
        </w:tc>
      </w:tr>
      <w:tr w:rsidR="000C74F4" w14:paraId="45EE6F52" w14:textId="77777777">
        <w:trPr>
          <w:cantSplit/>
          <w:jc w:val="center"/>
        </w:trPr>
        <w:tc>
          <w:tcPr>
            <w:tcW w:w="3528"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6D9F6219" w14:textId="77777777" w:rsidR="000C74F4" w:rsidRDefault="00F67281">
            <w:pPr>
              <w:spacing w:after="0"/>
            </w:pPr>
            <w:r>
              <w:rPr>
                <w:rFonts w:eastAsia="Times New Roman"/>
                <w:b/>
                <w:color w:val="0B1F4D"/>
                <w:sz w:val="18"/>
              </w:rPr>
              <w:t>Registration / Exemption Effective Date</w:t>
            </w:r>
          </w:p>
        </w:tc>
        <w:tc>
          <w:tcPr>
            <w:tcW w:w="6263"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16834B5A" w14:textId="77777777" w:rsidR="000C74F4" w:rsidRDefault="00F67281">
            <w:pPr>
              <w:spacing w:after="0"/>
            </w:pPr>
            <w:r>
              <w:rPr>
                <w:rFonts w:eastAsia="Times New Roman"/>
                <w:sz w:val="18"/>
              </w:rPr>
              <w:t>____________________________</w:t>
            </w:r>
          </w:p>
        </w:tc>
      </w:tr>
      <w:tr w:rsidR="000C74F4" w14:paraId="328C67DE" w14:textId="77777777">
        <w:trPr>
          <w:cantSplit/>
          <w:jc w:val="center"/>
        </w:trPr>
        <w:tc>
          <w:tcPr>
            <w:tcW w:w="3528"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67317C65" w14:textId="77777777" w:rsidR="000C74F4" w:rsidRDefault="00F67281">
            <w:pPr>
              <w:spacing w:after="0"/>
            </w:pPr>
            <w:r>
              <w:rPr>
                <w:rFonts w:eastAsia="Times New Roman"/>
                <w:b/>
                <w:color w:val="0B1F4D"/>
                <w:sz w:val="18"/>
              </w:rPr>
              <w:t>State-Specific Addenda Attached</w:t>
            </w:r>
          </w:p>
        </w:tc>
        <w:tc>
          <w:tcPr>
            <w:tcW w:w="6263"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707E2633" w14:textId="77777777" w:rsidR="000C74F4" w:rsidRDefault="00F67281">
            <w:pPr>
              <w:spacing w:after="0"/>
            </w:pPr>
            <w:r>
              <w:rPr>
                <w:rFonts w:eastAsia="Times New Roman"/>
                <w:sz w:val="18"/>
              </w:rPr>
              <w:t>________________________________________________________________________________</w:t>
            </w:r>
          </w:p>
        </w:tc>
      </w:tr>
      <w:tr w:rsidR="000C74F4" w14:paraId="027523DB" w14:textId="77777777">
        <w:trPr>
          <w:cantSplit/>
          <w:jc w:val="center"/>
        </w:trPr>
        <w:tc>
          <w:tcPr>
            <w:tcW w:w="3528" w:type="dxa"/>
            <w:tcBorders>
              <w:top w:val="single" w:sz="4" w:space="0" w:color="C7D2E3"/>
              <w:left w:val="single" w:sz="4" w:space="0" w:color="C7D2E3"/>
              <w:bottom w:val="single" w:sz="4" w:space="0" w:color="C7D2E3"/>
              <w:right w:val="single" w:sz="4" w:space="0" w:color="C7D2E3"/>
            </w:tcBorders>
            <w:shd w:val="clear" w:color="auto" w:fill="EAF0F8"/>
            <w:tcMar>
              <w:top w:w="80" w:type="dxa"/>
              <w:left w:w="100" w:type="dxa"/>
              <w:bottom w:w="80" w:type="dxa"/>
              <w:right w:w="100" w:type="dxa"/>
            </w:tcMar>
            <w:vAlign w:val="center"/>
          </w:tcPr>
          <w:p w14:paraId="4F79745B" w14:textId="77777777" w:rsidR="000C74F4" w:rsidRDefault="00F67281">
            <w:pPr>
              <w:spacing w:after="0"/>
            </w:pPr>
            <w:r>
              <w:rPr>
                <w:rFonts w:eastAsia="Times New Roman"/>
                <w:b/>
                <w:color w:val="0B1F4D"/>
                <w:sz w:val="18"/>
              </w:rPr>
              <w:t>Franchise Seller(s) Identified in FDD</w:t>
            </w:r>
          </w:p>
        </w:tc>
        <w:tc>
          <w:tcPr>
            <w:tcW w:w="6263" w:type="dxa"/>
            <w:tcBorders>
              <w:top w:val="single" w:sz="4" w:space="0" w:color="C7D2E3"/>
              <w:left w:val="single" w:sz="4" w:space="0" w:color="C7D2E3"/>
              <w:bottom w:val="single" w:sz="4" w:space="0" w:color="C7D2E3"/>
              <w:right w:val="single" w:sz="4" w:space="0" w:color="C7D2E3"/>
            </w:tcBorders>
            <w:tcMar>
              <w:top w:w="80" w:type="dxa"/>
              <w:left w:w="100" w:type="dxa"/>
              <w:bottom w:w="80" w:type="dxa"/>
              <w:right w:w="100" w:type="dxa"/>
            </w:tcMar>
            <w:vAlign w:val="center"/>
          </w:tcPr>
          <w:p w14:paraId="0171B68E" w14:textId="77777777" w:rsidR="000C74F4" w:rsidRDefault="00F67281">
            <w:pPr>
              <w:spacing w:after="0"/>
            </w:pPr>
            <w:r>
              <w:rPr>
                <w:rFonts w:eastAsia="Times New Roman"/>
                <w:sz w:val="18"/>
              </w:rPr>
              <w:t>________________________________________________________________________________</w:t>
            </w:r>
          </w:p>
        </w:tc>
      </w:tr>
    </w:tbl>
    <w:p w14:paraId="62ED39DC" w14:textId="77777777" w:rsidR="000C74F4" w:rsidRDefault="000C74F4">
      <w:pPr>
        <w:spacing w:after="20"/>
      </w:pPr>
    </w:p>
    <w:p w14:paraId="41D1A631" w14:textId="77777777" w:rsidR="000C74F4" w:rsidRDefault="00F67281">
      <w:r>
        <w:rPr>
          <w:rFonts w:eastAsia="Times New Roman"/>
        </w:rPr>
        <w:t>Franchisee acknowledges that it received the current FDD and all proposed agreements and exhibits in the legally required manner and timeframe before signing a binding agreement or making any payment, as applicable. Franchisee understands that no governmental agency has verified information in the FDD. Franchisee has had the opportunity to consult independent legal, tax, financial, and business advisors. Nothing in this acknowledgment limits a right that cannot lawfully be waived.</w:t>
      </w:r>
    </w:p>
    <w:p w14:paraId="22E17B4C" w14:textId="77777777" w:rsidR="000C74F4" w:rsidRDefault="00F67281">
      <w:pPr>
        <w:keepNext/>
        <w:pBdr>
          <w:bottom w:val="single" w:sz="8" w:space="1" w:color="D5A94D"/>
        </w:pBdr>
        <w:spacing w:before="220"/>
      </w:pPr>
      <w:r>
        <w:rPr>
          <w:rFonts w:eastAsia="Times New Roman"/>
          <w:b/>
          <w:color w:val="0B1F4D"/>
          <w:sz w:val="24"/>
        </w:rPr>
        <w:t>SCHEDULE H - RESERVED MEDICAL INFORMATION PRODUCTS, CENTRALIZED SAFETY-INFORMATION SYSTEM, AND FRANCHISEE EXCLUSION</w:t>
      </w:r>
    </w:p>
    <w:p w14:paraId="3F43CFC0" w14:textId="77777777" w:rsidR="000C74F4" w:rsidRDefault="00F67281">
      <w:r>
        <w:rPr>
          <w:rFonts w:eastAsia="Times New Roman"/>
        </w:rPr>
        <w:t>CONTROLLING SPECIAL-PRODUCT TERMS. This Schedule H is incorporated into the Agreement. If it conflicts with a general product description, Approved Product listing, marketing statement, Manual provision, or Schedule C entry, this Schedule H controls as to Reserved Medical Information Products.</w:t>
      </w:r>
    </w:p>
    <w:p w14:paraId="2785DAFC" w14:textId="77777777" w:rsidR="000C74F4" w:rsidRDefault="00F67281">
      <w:r>
        <w:rPr>
          <w:rFonts w:eastAsia="Times New Roman"/>
        </w:rPr>
        <w:t xml:space="preserve">H.1 Defined Program and Purpose. “Centralized Safety-Information System” means Franchisor’s controlled process and database for receiving and managing customer-authorized information related to Emergency Medical Cards and Medical Cards. The System may facilitate authorized sharing or distribution to local public-safety departments, assisted-living facilities, adult homes, senior-living facilities, and caregivers of vulnerable persons. Any such activity may occur only when the customer or legally authorized </w:t>
      </w:r>
      <w:r>
        <w:rPr>
          <w:rFonts w:eastAsia="Times New Roman"/>
        </w:rPr>
        <w:t>representative gives legally sufficient authorization, applicable law permits the activity, Franchisor’s written procedures authorize it, and the recipient is authorized to receive it.</w:t>
      </w:r>
    </w:p>
    <w:p w14:paraId="552EAE0B" w14:textId="77777777" w:rsidR="000C74F4" w:rsidRDefault="00F67281">
      <w:r>
        <w:rPr>
          <w:rFonts w:eastAsia="Times New Roman"/>
        </w:rPr>
        <w:t>H.2 Exclusive Franchisor Control. Franchisor retains exclusive control over the Centralized Safety-Information System, including intake design, authorization forms, customer notices, access controls, recipient eligibility, templates, approval processes, production specifications, fulfillment, delivery, retention, correction, deletion, incident response, and decisions about whether, when, and to whom any information may be disclosed. Franchisee has no database, fulfillment, or recipient-management role unles</w:t>
      </w:r>
      <w:r>
        <w:rPr>
          <w:rFonts w:eastAsia="Times New Roman"/>
        </w:rPr>
        <w:t>s a separate written agreement signed by Franchisor expressly provides otherwise.</w:t>
      </w:r>
    </w:p>
    <w:p w14:paraId="7AD7B42F" w14:textId="77777777" w:rsidR="000C74F4" w:rsidRDefault="00F67281">
      <w:r>
        <w:rPr>
          <w:rFonts w:eastAsia="Times New Roman"/>
        </w:rPr>
        <w:t>H.3 Franchisee Prohibition. Franchisee shall not, directly or indirectly, market itself as an authorized provider; solicit, quote, accept, transmit, or enter an order; accept, process, collect, or retain payment; create, print, customize, reproduce, upload, store, ship, deliver, distribute, or fulfill any Emergency Medical Card or Medical Card that is part of the Centralized Safety-Information System; access, receive, request, copy, retain, alter, delete, disclose, or use related customer information; or pr</w:t>
      </w:r>
      <w:r>
        <w:rPr>
          <w:rFonts w:eastAsia="Times New Roman"/>
        </w:rPr>
        <w:t>ovide credentials, technical access, production assistance, or assistance through any employee, contractor, vendor, website, social-media account, marketplace, or other channel.</w:t>
      </w:r>
    </w:p>
    <w:p w14:paraId="40286742" w14:textId="77777777" w:rsidR="000C74F4" w:rsidRDefault="00F67281">
      <w:r>
        <w:rPr>
          <w:rFonts w:eastAsia="Times New Roman"/>
        </w:rPr>
        <w:t>H.4 Referral Only. When a customer asks about a Reserved Medical Information Product, Franchisee may give only Franchisor-approved general referral information and may direct the customer to Franchisor’s designated centralized intake channel. Franchisee shall not collect identity information, health-related information, emergency contacts, caregiver information, payment information, or other information in order to assist with an order or request.</w:t>
      </w:r>
    </w:p>
    <w:p w14:paraId="690E364D" w14:textId="77777777" w:rsidR="000C74F4" w:rsidRDefault="00F67281">
      <w:r>
        <w:rPr>
          <w:rFonts w:eastAsia="Times New Roman"/>
        </w:rPr>
        <w:t>H.5 Inadvertently Received Information. If Franchisee inadvertently receives a related order, payment, message, record, or data, Franchisee shall not retain, use, copy, or further disclose it. Franchisee shall promptly notify Franchisor through the designated secure channel, follow lawful containment instructions, and securely delete or destroy residual copies that Franchisee is not legally required to retain. Franchisee shall protect any limited compliance documentation as Confidential Information.</w:t>
      </w:r>
    </w:p>
    <w:p w14:paraId="61461451" w14:textId="77777777" w:rsidR="000C74F4" w:rsidRDefault="00F67281">
      <w:r>
        <w:rPr>
          <w:rFonts w:eastAsia="Times New Roman"/>
        </w:rPr>
        <w:t>H.6 No Medical, Safety, or Emergency-Response Guarantee. Neither Franchisee nor Franchisor may represent that a Reserved Medical Information Product is a medical record, diagnosis, treatment, medical advice, emergency-service enrollment, official identification, advance directive, insurance document, or substitute for professional medical advice, emergency services, caregiver judgment, or official records. No party may promise that a public-safety department, facility, caregiver, or other recipient will rec</w:t>
      </w:r>
      <w:r>
        <w:rPr>
          <w:rFonts w:eastAsia="Times New Roman"/>
        </w:rPr>
        <w:t>eive, access, accept, rely upon, act upon, or update information, or that the product will produce a medical, safety, or emergency-response result.</w:t>
      </w:r>
    </w:p>
    <w:p w14:paraId="58865A4A" w14:textId="77777777" w:rsidR="000C74F4" w:rsidRDefault="00F67281">
      <w:r>
        <w:rPr>
          <w:rFonts w:eastAsia="Times New Roman"/>
        </w:rPr>
        <w:t>H.7 Material Compliance Obligation. A suspected or actual violation of this Schedule H presents privacy, security, consumer-protection, safety, reputational, and regulatory risk. It is a material compliance issue under Sections 9, 10, and 12. Subject to applicable law, Franchisor may direct Franchisee to stop the activity, quarantine materials or data, cooperate with investigation and legally required notices, complete corrective training, and certify remediation. Any suspension or termination remains subje</w:t>
      </w:r>
      <w:r>
        <w:rPr>
          <w:rFonts w:eastAsia="Times New Roman"/>
        </w:rPr>
        <w:t>ct to applicable law and the Agreement’s reasonable-cause, notice, cure, and nonwaivable-right provisions.</w:t>
      </w:r>
    </w:p>
    <w:p w14:paraId="3542B42E" w14:textId="77777777" w:rsidR="000C74F4" w:rsidRDefault="00F67281">
      <w:r>
        <w:br w:type="page"/>
      </w:r>
    </w:p>
    <w:p w14:paraId="5B0726BF" w14:textId="77777777" w:rsidR="000C74F4" w:rsidRDefault="00F67281">
      <w:pPr>
        <w:keepNext/>
        <w:pBdr>
          <w:bottom w:val="single" w:sz="8" w:space="1" w:color="D5A94D"/>
        </w:pBdr>
        <w:spacing w:before="220"/>
      </w:pPr>
      <w:r>
        <w:rPr>
          <w:rFonts w:eastAsia="Times New Roman"/>
          <w:b/>
          <w:color w:val="0B1F4D"/>
          <w:sz w:val="24"/>
        </w:rPr>
        <w:t>SIGNATURES</w:t>
      </w:r>
    </w:p>
    <w:p w14:paraId="3C6645A7" w14:textId="77777777" w:rsidR="000C74F4" w:rsidRDefault="00F67281">
      <w:r>
        <w:rPr>
          <w:rFonts w:eastAsia="Times New Roman"/>
        </w:rPr>
        <w:t>By signing below, the parties agree to be bound by this Agreement and all completed Schedules A-H. The Franchisee must select and identify its legal form in Schedule A. This Agreement becomes effective only when the conditions in Section 4.1 have been satisfied.</w:t>
      </w:r>
    </w:p>
    <w:tbl>
      <w:tblPr>
        <w:tblW w:w="0" w:type="auto"/>
        <w:jc w:val="center"/>
        <w:tblLayout w:type="fixed"/>
        <w:tblLook w:val="04A0" w:firstRow="1" w:lastRow="0" w:firstColumn="1" w:lastColumn="0" w:noHBand="0" w:noVBand="1"/>
      </w:tblPr>
      <w:tblGrid>
        <w:gridCol w:w="4680"/>
        <w:gridCol w:w="4680"/>
      </w:tblGrid>
      <w:tr w:rsidR="000C74F4" w14:paraId="3C4F8DFF" w14:textId="77777777">
        <w:trPr>
          <w:jc w:val="center"/>
        </w:trPr>
        <w:tc>
          <w:tcPr>
            <w:tcW w:w="4680" w:type="dxa"/>
            <w:tcBorders>
              <w:top w:val="single" w:sz="4" w:space="0" w:color="C7D2E3"/>
              <w:left w:val="single" w:sz="4" w:space="0" w:color="C7D2E3"/>
              <w:bottom w:val="single" w:sz="4" w:space="0" w:color="C7D2E3"/>
              <w:right w:val="single" w:sz="4" w:space="0" w:color="C7D2E3"/>
            </w:tcBorders>
            <w:tcMar>
              <w:top w:w="100" w:type="dxa"/>
              <w:left w:w="100" w:type="dxa"/>
              <w:bottom w:w="100" w:type="dxa"/>
              <w:right w:w="100" w:type="dxa"/>
            </w:tcMar>
          </w:tcPr>
          <w:p w14:paraId="3A8AF075" w14:textId="77777777" w:rsidR="000C74F4" w:rsidRDefault="00F67281">
            <w:pPr>
              <w:spacing w:after="80"/>
            </w:pPr>
            <w:r>
              <w:rPr>
                <w:rFonts w:eastAsia="Times New Roman"/>
                <w:b/>
                <w:color w:val="0B1F4D"/>
                <w:sz w:val="20"/>
              </w:rPr>
              <w:t>FRANCHISOR</w:t>
            </w:r>
            <w:r>
              <w:rPr>
                <w:rFonts w:eastAsia="Times New Roman"/>
                <w:b/>
                <w:color w:val="0B1F4D"/>
                <w:sz w:val="20"/>
              </w:rPr>
              <w:br/>
              <w:t>THE PHOENIX STORE ONLINE, LLC</w:t>
            </w:r>
          </w:p>
          <w:p w14:paraId="7F379BB5" w14:textId="77777777" w:rsidR="000C74F4" w:rsidRDefault="00F67281">
            <w:pPr>
              <w:spacing w:after="60"/>
            </w:pPr>
            <w:r>
              <w:rPr>
                <w:rFonts w:eastAsia="Times New Roman"/>
                <w:sz w:val="19"/>
              </w:rPr>
              <w:t>By: __________________________________</w:t>
            </w:r>
          </w:p>
          <w:p w14:paraId="135D5B7A" w14:textId="77777777" w:rsidR="000C74F4" w:rsidRDefault="00F67281">
            <w:pPr>
              <w:spacing w:after="60"/>
            </w:pPr>
            <w:r>
              <w:rPr>
                <w:rFonts w:eastAsia="Times New Roman"/>
                <w:sz w:val="19"/>
              </w:rPr>
              <w:t>Name: Lawanda D. Boddie-Slack</w:t>
            </w:r>
          </w:p>
          <w:p w14:paraId="7F8B205F" w14:textId="77777777" w:rsidR="000C74F4" w:rsidRDefault="00F67281">
            <w:pPr>
              <w:spacing w:after="60"/>
            </w:pPr>
            <w:r>
              <w:rPr>
                <w:rFonts w:eastAsia="Times New Roman"/>
                <w:sz w:val="19"/>
              </w:rPr>
              <w:t>Title: Authorized Member/Manager</w:t>
            </w:r>
          </w:p>
          <w:p w14:paraId="1765E08A" w14:textId="77777777" w:rsidR="000C74F4" w:rsidRDefault="00F67281">
            <w:pPr>
              <w:spacing w:after="60"/>
            </w:pPr>
            <w:r>
              <w:rPr>
                <w:rFonts w:eastAsia="Times New Roman"/>
                <w:sz w:val="19"/>
              </w:rPr>
              <w:t>Date: _______________________________</w:t>
            </w:r>
          </w:p>
        </w:tc>
        <w:tc>
          <w:tcPr>
            <w:tcW w:w="4680" w:type="dxa"/>
            <w:tcBorders>
              <w:top w:val="single" w:sz="4" w:space="0" w:color="C7D2E3"/>
              <w:left w:val="single" w:sz="4" w:space="0" w:color="C7D2E3"/>
              <w:bottom w:val="single" w:sz="4" w:space="0" w:color="C7D2E3"/>
              <w:right w:val="single" w:sz="4" w:space="0" w:color="C7D2E3"/>
            </w:tcBorders>
            <w:tcMar>
              <w:top w:w="100" w:type="dxa"/>
              <w:left w:w="100" w:type="dxa"/>
              <w:bottom w:w="100" w:type="dxa"/>
              <w:right w:w="100" w:type="dxa"/>
            </w:tcMar>
          </w:tcPr>
          <w:p w14:paraId="3A63C38F" w14:textId="77777777" w:rsidR="000C74F4" w:rsidRDefault="00F67281">
            <w:pPr>
              <w:spacing w:after="80"/>
            </w:pPr>
            <w:r>
              <w:rPr>
                <w:rFonts w:eastAsia="Times New Roman"/>
                <w:b/>
                <w:color w:val="0B1F4D"/>
                <w:sz w:val="20"/>
              </w:rPr>
              <w:t>FRANCHISEE</w:t>
            </w:r>
            <w:r>
              <w:rPr>
                <w:rFonts w:eastAsia="Times New Roman"/>
                <w:b/>
                <w:color w:val="0B1F4D"/>
                <w:sz w:val="20"/>
              </w:rPr>
              <w:br/>
              <w:t>[LEGAL NAME AS STATED IN SCHEDULE A]</w:t>
            </w:r>
          </w:p>
          <w:p w14:paraId="20520BFC" w14:textId="77777777" w:rsidR="000C74F4" w:rsidRDefault="00F67281">
            <w:pPr>
              <w:spacing w:after="60"/>
            </w:pPr>
            <w:r>
              <w:rPr>
                <w:rFonts w:eastAsia="Times New Roman"/>
                <w:sz w:val="19"/>
              </w:rPr>
              <w:t>By: __________________________________</w:t>
            </w:r>
          </w:p>
          <w:p w14:paraId="06A27D85" w14:textId="77777777" w:rsidR="000C74F4" w:rsidRDefault="00F67281">
            <w:pPr>
              <w:spacing w:after="60"/>
            </w:pPr>
            <w:r>
              <w:rPr>
                <w:rFonts w:eastAsia="Times New Roman"/>
                <w:sz w:val="19"/>
              </w:rPr>
              <w:t>Name: __________________________________</w:t>
            </w:r>
          </w:p>
          <w:p w14:paraId="22B608EC" w14:textId="77777777" w:rsidR="000C74F4" w:rsidRDefault="00F67281">
            <w:pPr>
              <w:spacing w:after="60"/>
            </w:pPr>
            <w:r>
              <w:rPr>
                <w:rFonts w:eastAsia="Times New Roman"/>
                <w:sz w:val="19"/>
              </w:rPr>
              <w:t>Title / Capacity: _________________________</w:t>
            </w:r>
          </w:p>
          <w:p w14:paraId="3C8102A7" w14:textId="77777777" w:rsidR="000C74F4" w:rsidRDefault="00F67281">
            <w:pPr>
              <w:spacing w:after="60"/>
            </w:pPr>
            <w:r>
              <w:rPr>
                <w:rFonts w:eastAsia="Times New Roman"/>
                <w:sz w:val="19"/>
              </w:rPr>
              <w:t>Date: _______________________________</w:t>
            </w:r>
          </w:p>
        </w:tc>
      </w:tr>
    </w:tbl>
    <w:p w14:paraId="5307347F" w14:textId="77777777" w:rsidR="000C74F4" w:rsidRDefault="000C74F4">
      <w:pPr>
        <w:spacing w:after="40"/>
      </w:pPr>
    </w:p>
    <w:p w14:paraId="5675C334" w14:textId="77777777" w:rsidR="000C74F4" w:rsidRDefault="00F67281">
      <w:pPr>
        <w:keepNext/>
        <w:spacing w:before="140" w:after="60"/>
      </w:pPr>
      <w:r>
        <w:rPr>
          <w:rFonts w:eastAsia="Times New Roman"/>
          <w:b/>
          <w:color w:val="0B1F4D"/>
        </w:rPr>
        <w:t>Franchisee Entity Form Confirmation</w:t>
      </w:r>
    </w:p>
    <w:tbl>
      <w:tblPr>
        <w:tblStyle w:val="TableGrid"/>
        <w:tblW w:w="0" w:type="auto"/>
        <w:jc w:val="center"/>
        <w:tblLayout w:type="fixed"/>
        <w:tblLook w:val="04A0" w:firstRow="1" w:lastRow="0" w:firstColumn="1" w:lastColumn="0" w:noHBand="0" w:noVBand="1"/>
      </w:tblPr>
      <w:tblGrid>
        <w:gridCol w:w="2304"/>
        <w:gridCol w:w="6263"/>
        <w:gridCol w:w="1224"/>
      </w:tblGrid>
      <w:tr w:rsidR="000C74F4" w14:paraId="50236525" w14:textId="77777777">
        <w:trPr>
          <w:cantSplit/>
          <w:tblHeader/>
          <w:jc w:val="center"/>
        </w:trPr>
        <w:tc>
          <w:tcPr>
            <w:tcW w:w="2304" w:type="dxa"/>
            <w:shd w:val="clear" w:color="auto" w:fill="0B1F4D"/>
            <w:tcMar>
              <w:top w:w="80" w:type="dxa"/>
              <w:left w:w="100" w:type="dxa"/>
              <w:bottom w:w="80" w:type="dxa"/>
              <w:right w:w="100" w:type="dxa"/>
            </w:tcMar>
          </w:tcPr>
          <w:p w14:paraId="7ECE7E46" w14:textId="77777777" w:rsidR="000C74F4" w:rsidRDefault="00F67281">
            <w:pPr>
              <w:spacing w:after="0"/>
            </w:pPr>
            <w:r>
              <w:rPr>
                <w:rFonts w:eastAsia="Times New Roman"/>
                <w:b/>
                <w:color w:val="FFFFFF"/>
                <w:sz w:val="17"/>
              </w:rPr>
              <w:t>Entity Form</w:t>
            </w:r>
          </w:p>
        </w:tc>
        <w:tc>
          <w:tcPr>
            <w:tcW w:w="6263" w:type="dxa"/>
            <w:shd w:val="clear" w:color="auto" w:fill="0B1F4D"/>
            <w:tcMar>
              <w:top w:w="80" w:type="dxa"/>
              <w:left w:w="100" w:type="dxa"/>
              <w:bottom w:w="80" w:type="dxa"/>
              <w:right w:w="100" w:type="dxa"/>
            </w:tcMar>
          </w:tcPr>
          <w:p w14:paraId="52CF4235" w14:textId="77777777" w:rsidR="000C74F4" w:rsidRDefault="00F67281">
            <w:pPr>
              <w:spacing w:after="0"/>
            </w:pPr>
            <w:r>
              <w:rPr>
                <w:rFonts w:eastAsia="Times New Roman"/>
                <w:b/>
                <w:color w:val="FFFFFF"/>
                <w:sz w:val="17"/>
              </w:rPr>
              <w:t>Franchisee Confirmation</w:t>
            </w:r>
          </w:p>
        </w:tc>
        <w:tc>
          <w:tcPr>
            <w:tcW w:w="1224" w:type="dxa"/>
            <w:shd w:val="clear" w:color="auto" w:fill="0B1F4D"/>
            <w:tcMar>
              <w:top w:w="80" w:type="dxa"/>
              <w:left w:w="100" w:type="dxa"/>
              <w:bottom w:w="80" w:type="dxa"/>
              <w:right w:w="100" w:type="dxa"/>
            </w:tcMar>
          </w:tcPr>
          <w:p w14:paraId="742BD1FA" w14:textId="77777777" w:rsidR="000C74F4" w:rsidRDefault="00F67281">
            <w:pPr>
              <w:spacing w:after="0"/>
            </w:pPr>
            <w:r>
              <w:rPr>
                <w:rFonts w:eastAsia="Times New Roman"/>
                <w:b/>
                <w:color w:val="FFFFFF"/>
                <w:sz w:val="17"/>
              </w:rPr>
              <w:t>Initials</w:t>
            </w:r>
          </w:p>
        </w:tc>
      </w:tr>
      <w:tr w:rsidR="000C74F4" w14:paraId="41A40022" w14:textId="77777777">
        <w:trPr>
          <w:cantSplit/>
          <w:jc w:val="center"/>
        </w:trPr>
        <w:tc>
          <w:tcPr>
            <w:tcW w:w="2304" w:type="dxa"/>
            <w:tcMar>
              <w:top w:w="80" w:type="dxa"/>
              <w:left w:w="100" w:type="dxa"/>
              <w:bottom w:w="80" w:type="dxa"/>
              <w:right w:w="100" w:type="dxa"/>
            </w:tcMar>
            <w:vAlign w:val="center"/>
          </w:tcPr>
          <w:p w14:paraId="78EC29E9" w14:textId="77777777" w:rsidR="000C74F4" w:rsidRDefault="00F67281">
            <w:pPr>
              <w:spacing w:after="0" w:line="240" w:lineRule="auto"/>
            </w:pPr>
            <w:r>
              <w:rPr>
                <w:rFonts w:eastAsia="Times New Roman"/>
                <w:sz w:val="17"/>
              </w:rPr>
              <w:t>Individual / Sole Proprietor</w:t>
            </w:r>
          </w:p>
        </w:tc>
        <w:tc>
          <w:tcPr>
            <w:tcW w:w="6263" w:type="dxa"/>
            <w:tcMar>
              <w:top w:w="80" w:type="dxa"/>
              <w:left w:w="100" w:type="dxa"/>
              <w:bottom w:w="80" w:type="dxa"/>
              <w:right w:w="100" w:type="dxa"/>
            </w:tcMar>
            <w:vAlign w:val="center"/>
          </w:tcPr>
          <w:p w14:paraId="1710B7F3" w14:textId="77777777" w:rsidR="000C74F4" w:rsidRDefault="00F67281">
            <w:pPr>
              <w:spacing w:after="0" w:line="240" w:lineRule="auto"/>
            </w:pPr>
            <w:r>
              <w:rPr>
                <w:rFonts w:eastAsia="Times New Roman"/>
                <w:sz w:val="17"/>
              </w:rPr>
              <w:t>I sign personally and am responsible for the Franchised Business.</w:t>
            </w:r>
          </w:p>
        </w:tc>
        <w:tc>
          <w:tcPr>
            <w:tcW w:w="1224" w:type="dxa"/>
            <w:tcMar>
              <w:top w:w="80" w:type="dxa"/>
              <w:left w:w="100" w:type="dxa"/>
              <w:bottom w:w="80" w:type="dxa"/>
              <w:right w:w="100" w:type="dxa"/>
            </w:tcMar>
            <w:vAlign w:val="center"/>
          </w:tcPr>
          <w:p w14:paraId="776D92C1" w14:textId="77777777" w:rsidR="000C74F4" w:rsidRDefault="00F67281">
            <w:pPr>
              <w:spacing w:after="0" w:line="240" w:lineRule="auto"/>
            </w:pPr>
            <w:r>
              <w:rPr>
                <w:rFonts w:eastAsia="Times New Roman"/>
                <w:sz w:val="17"/>
              </w:rPr>
              <w:t>______</w:t>
            </w:r>
          </w:p>
        </w:tc>
      </w:tr>
      <w:tr w:rsidR="000C74F4" w14:paraId="1E39332B" w14:textId="77777777">
        <w:trPr>
          <w:cantSplit/>
          <w:jc w:val="center"/>
        </w:trPr>
        <w:tc>
          <w:tcPr>
            <w:tcW w:w="2304" w:type="dxa"/>
            <w:tcMar>
              <w:top w:w="80" w:type="dxa"/>
              <w:left w:w="100" w:type="dxa"/>
              <w:bottom w:w="80" w:type="dxa"/>
              <w:right w:w="100" w:type="dxa"/>
            </w:tcMar>
            <w:vAlign w:val="center"/>
          </w:tcPr>
          <w:p w14:paraId="4BA5E228" w14:textId="77777777" w:rsidR="000C74F4" w:rsidRDefault="00F67281">
            <w:pPr>
              <w:spacing w:after="0" w:line="240" w:lineRule="auto"/>
            </w:pPr>
            <w:r>
              <w:rPr>
                <w:rFonts w:eastAsia="Times New Roman"/>
                <w:sz w:val="17"/>
              </w:rPr>
              <w:t>Limited Liability Company</w:t>
            </w:r>
          </w:p>
        </w:tc>
        <w:tc>
          <w:tcPr>
            <w:tcW w:w="6263" w:type="dxa"/>
            <w:tcMar>
              <w:top w:w="80" w:type="dxa"/>
              <w:left w:w="100" w:type="dxa"/>
              <w:bottom w:w="80" w:type="dxa"/>
              <w:right w:w="100" w:type="dxa"/>
            </w:tcMar>
            <w:vAlign w:val="center"/>
          </w:tcPr>
          <w:p w14:paraId="35E1EF26" w14:textId="77777777" w:rsidR="000C74F4" w:rsidRDefault="00F67281">
            <w:pPr>
              <w:spacing w:after="0" w:line="240" w:lineRule="auto"/>
            </w:pPr>
            <w:r>
              <w:rPr>
                <w:rFonts w:eastAsia="Times New Roman"/>
                <w:sz w:val="17"/>
              </w:rPr>
              <w:t>I certify the LLC is duly formed, active, authorized, and represented by an authorized signatory.</w:t>
            </w:r>
          </w:p>
        </w:tc>
        <w:tc>
          <w:tcPr>
            <w:tcW w:w="1224" w:type="dxa"/>
            <w:tcMar>
              <w:top w:w="80" w:type="dxa"/>
              <w:left w:w="100" w:type="dxa"/>
              <w:bottom w:w="80" w:type="dxa"/>
              <w:right w:w="100" w:type="dxa"/>
            </w:tcMar>
            <w:vAlign w:val="center"/>
          </w:tcPr>
          <w:p w14:paraId="37A05DBF" w14:textId="77777777" w:rsidR="000C74F4" w:rsidRDefault="00F67281">
            <w:pPr>
              <w:spacing w:after="0" w:line="240" w:lineRule="auto"/>
            </w:pPr>
            <w:r>
              <w:rPr>
                <w:rFonts w:eastAsia="Times New Roman"/>
                <w:sz w:val="17"/>
              </w:rPr>
              <w:t>______</w:t>
            </w:r>
          </w:p>
        </w:tc>
      </w:tr>
      <w:tr w:rsidR="000C74F4" w14:paraId="76AF9CE1" w14:textId="77777777">
        <w:trPr>
          <w:cantSplit/>
          <w:jc w:val="center"/>
        </w:trPr>
        <w:tc>
          <w:tcPr>
            <w:tcW w:w="2304" w:type="dxa"/>
            <w:tcMar>
              <w:top w:w="80" w:type="dxa"/>
              <w:left w:w="100" w:type="dxa"/>
              <w:bottom w:w="80" w:type="dxa"/>
              <w:right w:w="100" w:type="dxa"/>
            </w:tcMar>
            <w:vAlign w:val="center"/>
          </w:tcPr>
          <w:p w14:paraId="136CB6BD" w14:textId="77777777" w:rsidR="000C74F4" w:rsidRDefault="00F67281">
            <w:pPr>
              <w:spacing w:after="0" w:line="240" w:lineRule="auto"/>
            </w:pPr>
            <w:r>
              <w:rPr>
                <w:rFonts w:eastAsia="Times New Roman"/>
                <w:sz w:val="17"/>
              </w:rPr>
              <w:t>Corporation</w:t>
            </w:r>
          </w:p>
        </w:tc>
        <w:tc>
          <w:tcPr>
            <w:tcW w:w="6263" w:type="dxa"/>
            <w:tcMar>
              <w:top w:w="80" w:type="dxa"/>
              <w:left w:w="100" w:type="dxa"/>
              <w:bottom w:w="80" w:type="dxa"/>
              <w:right w:w="100" w:type="dxa"/>
            </w:tcMar>
            <w:vAlign w:val="center"/>
          </w:tcPr>
          <w:p w14:paraId="4CAB3A64" w14:textId="77777777" w:rsidR="000C74F4" w:rsidRDefault="00F67281">
            <w:pPr>
              <w:spacing w:after="0" w:line="240" w:lineRule="auto"/>
            </w:pPr>
            <w:r>
              <w:rPr>
                <w:rFonts w:eastAsia="Times New Roman"/>
                <w:sz w:val="17"/>
              </w:rPr>
              <w:t>I certify the corporation is duly formed, active, authorized, and represented by an authorized officer.</w:t>
            </w:r>
          </w:p>
        </w:tc>
        <w:tc>
          <w:tcPr>
            <w:tcW w:w="1224" w:type="dxa"/>
            <w:tcMar>
              <w:top w:w="80" w:type="dxa"/>
              <w:left w:w="100" w:type="dxa"/>
              <w:bottom w:w="80" w:type="dxa"/>
              <w:right w:w="100" w:type="dxa"/>
            </w:tcMar>
            <w:vAlign w:val="center"/>
          </w:tcPr>
          <w:p w14:paraId="5FEBDDFA" w14:textId="77777777" w:rsidR="000C74F4" w:rsidRDefault="00F67281">
            <w:pPr>
              <w:spacing w:after="0" w:line="240" w:lineRule="auto"/>
            </w:pPr>
            <w:r>
              <w:rPr>
                <w:rFonts w:eastAsia="Times New Roman"/>
                <w:sz w:val="17"/>
              </w:rPr>
              <w:t>______</w:t>
            </w:r>
          </w:p>
        </w:tc>
      </w:tr>
    </w:tbl>
    <w:p w14:paraId="4A225481" w14:textId="77777777" w:rsidR="000C74F4" w:rsidRDefault="000C74F4">
      <w:pPr>
        <w:spacing w:after="40"/>
      </w:pPr>
    </w:p>
    <w:p w14:paraId="2210C0F1" w14:textId="77777777" w:rsidR="000C74F4" w:rsidRDefault="00F67281">
      <w:pPr>
        <w:keepNext/>
        <w:spacing w:before="140" w:after="60"/>
      </w:pPr>
      <w:r>
        <w:rPr>
          <w:rFonts w:eastAsia="Times New Roman"/>
          <w:b/>
          <w:color w:val="0B1F4D"/>
        </w:rPr>
        <w:t>Franchisee Special Acknowledgments</w:t>
      </w:r>
    </w:p>
    <w:p w14:paraId="77C69C7D" w14:textId="77777777" w:rsidR="000C74F4" w:rsidRDefault="00F67281">
      <w:pPr>
        <w:pStyle w:val="ListBullet"/>
        <w:spacing w:after="40" w:line="254" w:lineRule="auto"/>
        <w:ind w:left="288" w:hanging="216"/>
      </w:pPr>
      <w:r>
        <w:rPr>
          <w:rFonts w:eastAsia="Times New Roman"/>
          <w:sz w:val="20"/>
        </w:rPr>
        <w:t>☐ I understand that the initial Term is twelve (12) months and that continuation is not automatic. A continuation term of 12, 24, 36, 48, or 60 months requires a signed Continuation Election.</w:t>
      </w:r>
    </w:p>
    <w:p w14:paraId="196E576E" w14:textId="77777777" w:rsidR="000C74F4" w:rsidRDefault="00F67281">
      <w:pPr>
        <w:pStyle w:val="ListBullet"/>
        <w:spacing w:after="40" w:line="254" w:lineRule="auto"/>
        <w:ind w:left="288" w:hanging="216"/>
      </w:pPr>
      <w:r>
        <w:rPr>
          <w:rFonts w:eastAsia="Times New Roman"/>
          <w:sz w:val="20"/>
        </w:rPr>
        <w:t>☐ I understand that I must maintain business insurance of at least $100,000, provide a certificate of insurance to Franchisor, list Franchisor as certificate holder, and provide the required additional-insured endorsement.</w:t>
      </w:r>
    </w:p>
    <w:p w14:paraId="391CDFB8" w14:textId="77777777" w:rsidR="000C74F4" w:rsidRDefault="00F67281">
      <w:pPr>
        <w:pStyle w:val="ListBullet"/>
        <w:spacing w:after="40" w:line="254" w:lineRule="auto"/>
        <w:ind w:left="288" w:hanging="216"/>
      </w:pPr>
      <w:r>
        <w:rPr>
          <w:rFonts w:eastAsia="Times New Roman"/>
          <w:sz w:val="20"/>
        </w:rPr>
        <w:t>☐ I understand that I am prohibited from fulfilling, processing, or accessing Emergency Medical Card and Medical Card orders that are part of the Centralized Safety-Information System, as described in Schedule H.</w:t>
      </w:r>
    </w:p>
    <w:p w14:paraId="23BF57A2" w14:textId="77777777" w:rsidR="000C74F4" w:rsidRDefault="00F67281">
      <w:pPr>
        <w:pStyle w:val="ListBullet"/>
        <w:spacing w:after="40" w:line="254" w:lineRule="auto"/>
        <w:ind w:left="288" w:hanging="216"/>
      </w:pPr>
      <w:r>
        <w:rPr>
          <w:rFonts w:eastAsia="Times New Roman"/>
          <w:sz w:val="20"/>
        </w:rPr>
        <w:t>☐ I understand that Virginia law governs this Agreement, subject to federal law and nonwaivable law applicable to the Franchised Business.</w:t>
      </w:r>
    </w:p>
    <w:p w14:paraId="7E91A7C2" w14:textId="77777777" w:rsidR="000C74F4" w:rsidRDefault="00F67281">
      <w:pPr>
        <w:spacing w:before="160" w:after="40"/>
      </w:pPr>
      <w:r>
        <w:rPr>
          <w:rFonts w:eastAsia="Times New Roman"/>
          <w:b/>
        </w:rPr>
        <w:t xml:space="preserve">Franchisee Initials: </w:t>
      </w:r>
      <w:r>
        <w:rPr>
          <w:rFonts w:eastAsia="Times New Roman"/>
        </w:rPr>
        <w:t>____________     Date: ____________________</w:t>
      </w:r>
    </w:p>
    <w:sectPr w:rsidR="000C74F4" w:rsidSect="00034616">
      <w:headerReference w:type="default" r:id="rId8"/>
      <w:footerReference w:type="default" r:id="rId9"/>
      <w:pgSz w:w="12240" w:h="15840"/>
      <w:pgMar w:top="893" w:right="979" w:bottom="835" w:left="979" w:header="403"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68068461" w14:textId="77777777" w:rsidR="00F67281" w:rsidRDefault="00F67281">
      <w:pPr>
        <w:spacing w:after="0" w:line="240" w:lineRule="auto"/>
      </w:pPr>
      <w:r>
        <w:separator/>
      </w:r>
    </w:p>
  </w:endnote>
  <w:endnote w:type="continuationSeparator" w:id="0">
    <w:p w14:paraId="7EB09BA4" w14:textId="77777777" w:rsidR="00F67281" w:rsidRDefault="00F672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auto"/>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68F9AA0" w14:textId="269B5A6E" w:rsidR="000C74F4" w:rsidRDefault="00F67281">
    <w:pPr>
      <w:pStyle w:val="Footer"/>
      <w:jc w:val="center"/>
    </w:pPr>
    <w:r>
      <w:rPr>
        <w:rFonts w:eastAsia="Times New Roman"/>
        <w:color w:val="666666"/>
        <w:sz w:val="16"/>
      </w:rPr>
      <w:t xml:space="preserve">Confidential Franchise Offering Document - Final Form | </w:t>
    </w:r>
    <w:r>
      <w:rPr>
        <w:rFonts w:eastAsia="Times New Roman"/>
        <w:color w:val="666666"/>
        <w:sz w:val="17"/>
      </w:rPr>
      <w:t xml:space="preserve">Page </w:t>
    </w:r>
    <w:r>
      <w:rPr>
        <w:rFonts w:eastAsia="Times New Roman"/>
        <w:color w:val="666666"/>
        <w:sz w:val="17"/>
      </w:rPr>
      <w:fldChar w:fldCharType="begin"/>
    </w:r>
    <w:r>
      <w:rPr>
        <w:rFonts w:eastAsia="Times New Roman"/>
        <w:color w:val="666666"/>
        <w:sz w:val="17"/>
      </w:rPr>
      <w:instrText>PAGE</w:instrText>
    </w:r>
    <w:r w:rsidR="00162FA4">
      <w:rPr>
        <w:rFonts w:eastAsia="Times New Roman"/>
        <w:color w:val="666666"/>
        <w:sz w:val="17"/>
      </w:rPr>
      <w:fldChar w:fldCharType="separate"/>
    </w:r>
    <w:r w:rsidR="00162FA4">
      <w:rPr>
        <w:rFonts w:eastAsia="Times New Roman"/>
        <w:noProof/>
        <w:color w:val="666666"/>
        <w:sz w:val="17"/>
      </w:rPr>
      <w:t>1</w:t>
    </w:r>
    <w:r>
      <w:rPr>
        <w:rFonts w:eastAsia="Times New Roman"/>
        <w:color w:val="666666"/>
        <w:sz w:val="1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3B3FD81F" w14:textId="77777777" w:rsidR="00F67281" w:rsidRDefault="00F67281">
      <w:pPr>
        <w:spacing w:after="0" w:line="240" w:lineRule="auto"/>
      </w:pPr>
      <w:r>
        <w:separator/>
      </w:r>
    </w:p>
  </w:footnote>
  <w:footnote w:type="continuationSeparator" w:id="0">
    <w:p w14:paraId="59292EC1" w14:textId="77777777" w:rsidR="00F67281" w:rsidRDefault="00F672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897089E" w14:textId="77777777" w:rsidR="000C74F4" w:rsidRDefault="00F67281">
    <w:pPr>
      <w:pStyle w:val="Header"/>
      <w:jc w:val="center"/>
    </w:pPr>
    <w:r>
      <w:rPr>
        <w:rFonts w:eastAsia="Times New Roman"/>
        <w:b/>
        <w:color w:val="0B1F4D"/>
        <w:sz w:val="17"/>
      </w:rPr>
      <w:t>THE PHOENIX STORE ONLINE, LLC  |  FRANCHISE AGREEMENT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87516684">
    <w:abstractNumId w:val="8"/>
  </w:num>
  <w:num w:numId="2" w16cid:durableId="2031254042">
    <w:abstractNumId w:val="6"/>
  </w:num>
  <w:num w:numId="3" w16cid:durableId="492572462">
    <w:abstractNumId w:val="5"/>
  </w:num>
  <w:num w:numId="4" w16cid:durableId="1404789948">
    <w:abstractNumId w:val="4"/>
  </w:num>
  <w:num w:numId="5" w16cid:durableId="1062170766">
    <w:abstractNumId w:val="7"/>
  </w:num>
  <w:num w:numId="6" w16cid:durableId="109326511">
    <w:abstractNumId w:val="3"/>
  </w:num>
  <w:num w:numId="7" w16cid:durableId="352071840">
    <w:abstractNumId w:val="2"/>
  </w:num>
  <w:num w:numId="8" w16cid:durableId="1920946718">
    <w:abstractNumId w:val="1"/>
  </w:num>
  <w:num w:numId="9" w16cid:durableId="1700937565">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72"/>
  <w:proofState w:spelling="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C74F4"/>
    <w:rsid w:val="0015074B"/>
    <w:rsid w:val="00162FA4"/>
    <w:rsid w:val="0029639D"/>
    <w:rsid w:val="002C2381"/>
    <w:rsid w:val="00326F90"/>
    <w:rsid w:val="00580052"/>
    <w:rsid w:val="00AA1D8D"/>
    <w:rsid w:val="00B47730"/>
    <w:rsid w:val="00CB0664"/>
    <w:rsid w:val="00F6728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541103"/>
  <w14:defaultImageDpi w14:val="300"/>
  <w15:docId w15:val="{BC89F4C3-069A-514B-8F8A-FF0CC29CC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00" w:line="259" w:lineRule="auto"/>
    </w:pPr>
    <w:rPr>
      <w:rFonts w:ascii="Times New Roman" w:hAnsi="Times New Roman"/>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LegalBody">
    <w:name w:val="Legal Body"/>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15</Pages>
  <Words>7358</Words>
  <Characters>41944</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49204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Phoenix Store Online, LLC - Final Franchise Agreement</dc:title>
  <dc:subject>Final form franchise agreement with entity options, Virginia governing law, terms, insurance and reserved medical-card exclusion</dc:subject>
  <dc:creator>The Phoenix Store Online, LLC</dc:creator>
  <cp:keywords/>
  <dc:description>Execution form; complete all schedules and satisfy regulatory conditions before use.</dc:description>
  <cp:lastModifiedBy>Lawanda Boddie</cp:lastModifiedBy>
  <cp:revision>2</cp:revision>
  <dcterms:created xsi:type="dcterms:W3CDTF">2026-06-30T20:54:00Z</dcterms:created>
  <dcterms:modified xsi:type="dcterms:W3CDTF">2026-06-30T20:54:00Z</dcterms:modified>
  <cp:category/>
</cp:coreProperties>
</file>